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контракт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/>
          <w:b/>
          <w:sz w:val="28"/>
          <w:szCs w:val="28"/>
        </w:rPr>
        <w:t xml:space="preserve">на выполнение работ по строительству, реконструкции объекта капитального строительства для обеспечения нужд Новосибирской области </w:t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____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jc w:val="center"/>
        <w:spacing w:after="0" w:line="240" w:lineRule="auto"/>
      </w:pP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(</w:t>
      </w: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ПРИМЕРНАЯ ФОРМА)</w:t>
      </w:r>
      <w:r/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(-ая/-ый) в дальнейшем «Заказчик», для обеспечения нужд Но</w:t>
      </w:r>
      <w:r>
        <w:rPr>
          <w:rFonts w:ascii="Times New Roman" w:hAnsi="Times New Roman"/>
          <w:sz w:val="24"/>
          <w:szCs w:val="24"/>
        </w:rPr>
        <w:t xml:space="preserve">восибирской области, в лице _______________, действующего на основании ___________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и (или) Устава</w:t>
      </w:r>
      <w:r>
        <w:rPr>
          <w:rFonts w:ascii="Times New Roman" w:hAnsi="Times New Roman"/>
          <w:sz w:val="24"/>
          <w:szCs w:val="24"/>
        </w:rPr>
        <w:t xml:space="preserve">, с одной стороны, и________________________, именуем</w:t>
      </w:r>
      <w:r>
        <w:rPr>
          <w:rFonts w:ascii="Times New Roman" w:hAnsi="Times New Roman"/>
          <w:sz w:val="24"/>
          <w:szCs w:val="24"/>
          <w:highlight w:val="white"/>
        </w:rPr>
        <w:t xml:space="preserve">ое (-ая/-ый) </w:t>
      </w:r>
      <w:r>
        <w:rPr>
          <w:rFonts w:ascii="Times New Roman" w:hAnsi="Times New Roman"/>
          <w:sz w:val="24"/>
          <w:szCs w:val="24"/>
        </w:rPr>
        <w:t xml:space="preserve">____ в дальнейшем «Подрядчик», в лице ______________, действующ___ на основании ________________, с другой стороны, вместе именуемые «Стороны» и каждый в отдельности «Сторона», с соблюдением требований Федерального закона от 05.04.2013 № 44</w:t>
      </w:r>
      <w:r>
        <w:rPr>
          <w:rFonts w:ascii="Times New Roman" w:hAnsi="Times New Roman"/>
          <w:sz w:val="24"/>
          <w:szCs w:val="24"/>
        </w:rPr>
        <w:noBreakHyphen/>
        <w:t xml:space="preserve">ФЗ «О контрактн</w:t>
      </w:r>
      <w:r>
        <w:rPr>
          <w:rFonts w:ascii="Times New Roman" w:hAnsi="Times New Roman"/>
          <w:sz w:val="24"/>
          <w:szCs w:val="24"/>
        </w:rPr>
        <w:t xml:space="preserve">ой системе в сфере закупок товаров, работ, услуг для обеспечения государственных и муниципальных нужд» (далее – Закон о контрактной системе), при способе определения подрядчика_____________ (протокол _______ № ______от _____)  с идентификационным кодом зак</w:t>
      </w:r>
      <w:r>
        <w:rPr>
          <w:rFonts w:ascii="Times New Roman" w:hAnsi="Times New Roman"/>
          <w:sz w:val="24"/>
          <w:szCs w:val="24"/>
        </w:rPr>
        <w:t xml:space="preserve">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 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 Предметом Контракта является __________________________________(далее – Работы).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должны быть выполнены в соответствии с Опи</w:t>
      </w:r>
      <w:r>
        <w:rPr>
          <w:rFonts w:ascii="Times New Roman" w:hAnsi="Times New Roman"/>
          <w:sz w:val="24"/>
          <w:szCs w:val="24"/>
        </w:rPr>
        <w:t xml:space="preserve">санием объекта закупки (Приложение № 1 к Контракту), Сметой Контракта (Приложение № 5 к Контракту), </w:t>
      </w:r>
      <w:r>
        <w:rPr>
          <w:rFonts w:ascii="Times New Roman" w:hAnsi="Times New Roman" w:cs="Times New Roman"/>
          <w:sz w:val="24"/>
          <w:szCs w:val="24"/>
        </w:rPr>
        <w:t xml:space="preserve">Ведомостью объемов конструктивных решений (элементов) и комплексов (видов) работ</w:t>
      </w:r>
      <w:r>
        <w:rPr>
          <w:rFonts w:ascii="Times New Roman" w:hAnsi="Times New Roman"/>
          <w:sz w:val="24"/>
          <w:szCs w:val="24"/>
        </w:rPr>
        <w:t xml:space="preserve"> (Приложение № 6 к Контракту) на условиях, предусмотренных Контрактом.</w:t>
      </w:r>
      <w:r>
        <w:rPr>
          <w:rFonts w:ascii="Times New Roman" w:hAnsi="Times New Roman"/>
          <w:bCs/>
          <w:i/>
          <w:sz w:val="24"/>
          <w:szCs w:val="24"/>
        </w:rPr>
      </w:r>
      <w:r>
        <w:rPr>
          <w:rFonts w:ascii="Times New Roman" w:hAnsi="Times New Roman"/>
          <w:bCs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Объем</w:t>
      </w:r>
      <w:r>
        <w:rPr>
          <w:rFonts w:ascii="Times New Roman" w:hAnsi="Times New Roman"/>
          <w:sz w:val="24"/>
          <w:szCs w:val="24"/>
        </w:rPr>
        <w:t xml:space="preserve">, содержание работ</w:t>
      </w:r>
      <w:r>
        <w:rPr>
          <w:rFonts w:ascii="Times New Roman" w:hAnsi="Times New Roman"/>
          <w:sz w:val="24"/>
          <w:szCs w:val="24"/>
          <w:highlight w:val="white"/>
        </w:rPr>
        <w:t xml:space="preserve"> определяются проектной документацией объектов капитального строительства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 (или типовой проектной документацией объектов капитального строительства),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которая является неотъемлемой частью Описания объекта закупки (Приложение № 1 к Контракту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).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Выполнение работ осуществляется в соответствии с графиком выполнения строительно-монтажных работ (Приложение № 2 к Контракту).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1.2. Выполнение Работ осуществляется Подр</w:t>
      </w:r>
      <w:r>
        <w:rPr>
          <w:rFonts w:ascii="Times New Roman" w:hAnsi="Times New Roman"/>
          <w:sz w:val="24"/>
          <w:szCs w:val="24"/>
          <w:highlight w:val="white"/>
        </w:rPr>
        <w:t xml:space="preserve">ядчиком в соответствии с законодательством Российской Федерации, требованиями иных нормативных правовых актов, регулирующих порядок выполнения такого вида Работ, устанавливающих требования к качеству такого вида Работ, в соответствии с условиями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 xml:space="preserve">1.3. Результатом выполненных Работ является построенный и (или) реконструированный объект капитального строительства, в отношении которого получено заключение органа государственного строительного надзора о соответствии построенного и (или) реконструирова</w:t>
      </w:r>
      <w:r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 xml:space="preserve">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случаях, предусмотренных частью 5 статьи 54 Градостроительного кодекса Российской Федерации.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2. Цена Контракта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2.1. Цена контракта указывается в электронном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Цена _______ этапа указывается 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эле</w:t>
      </w:r>
      <w:r>
        <w:rPr>
          <w:rFonts w:ascii="Times New Roman" w:hAnsi="Times New Roman"/>
          <w:sz w:val="24"/>
          <w:szCs w:val="24"/>
        </w:rPr>
        <w:t xml:space="preserve">ктронном контракте, сформированном с использованием единой информационной системы </w:t>
      </w:r>
      <w:r>
        <w:rPr>
          <w:rFonts w:ascii="Times New Roman" w:hAnsi="Times New Roman"/>
          <w:sz w:val="24"/>
          <w:szCs w:val="24"/>
        </w:rPr>
        <w:t xml:space="preserve">в сфере закупок;</w:t>
      </w:r>
      <w:r/>
    </w:p>
    <w:p>
      <w:pPr>
        <w:ind w:firstLine="708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Цена _________этапа указывается в электронном контракте, сформированном с использованием единой информационной системы в сфере закупок и т.д.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/>
          <w:sz w:val="24"/>
          <w:szCs w:val="24"/>
        </w:rPr>
        <w:t xml:space="preserve">Сумма, подлежащая уплате заказчиком подрядчику, уменьшается на размер налогов, сборов и иных</w:t>
      </w:r>
      <w:r>
        <w:rPr>
          <w:rFonts w:ascii="Times New Roman" w:hAnsi="Times New Roman"/>
          <w:sz w:val="24"/>
          <w:szCs w:val="24"/>
        </w:rPr>
        <w:t xml:space="preserve">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</w:t>
      </w:r>
      <w:r>
        <w:rPr>
          <w:rFonts w:ascii="Times New Roman" w:hAnsi="Times New Roman"/>
          <w:sz w:val="24"/>
          <w:szCs w:val="24"/>
        </w:rPr>
        <w:t xml:space="preserve">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  <w:lang w:eastAsia="en-US"/>
        </w:rPr>
        <w:t xml:space="preserve">2.3. Цена Контракта является твердой и не может изменяться в ходе его исполнения, за исключением случаев, предусмотренных Законом о контрактной системе. Цена Контракта включает в себя расходы, связанные </w:t>
      </w:r>
      <w:r>
        <w:rPr>
          <w:rFonts w:ascii="Times New Roman" w:hAnsi="Times New Roman"/>
          <w:sz w:val="24"/>
          <w:szCs w:val="24"/>
          <w:lang w:eastAsia="en-US"/>
        </w:rPr>
        <w:t xml:space="preserve">с выполнением Работ, предусмотренных Контрактом.</w:t>
      </w:r>
      <w:r/>
    </w:p>
    <w:p>
      <w:pPr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 Место и сроки выполнения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Место выполнения Работ указывается в электронном контракте, сформированном с использованием единой информационной системы в сфере закупок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1: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Работы должны быть выполнены в течение ________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(указываются сроки выполнения работ (срок начала выполнения работ и срок окончания выполнения работ), сроки этапов выполнения работ)</w:t>
      </w:r>
      <w:r>
        <w:rPr>
          <w:rFonts w:ascii="Times New Roman" w:hAnsi="Times New Roman"/>
          <w:sz w:val="24"/>
          <w:szCs w:val="24"/>
        </w:rPr>
        <w:t xml:space="preserve"> в соответствии с графиком выполнения строительно-монтажных работ (Прил</w:t>
      </w:r>
      <w:r>
        <w:rPr>
          <w:rFonts w:ascii="Times New Roman" w:hAnsi="Times New Roman"/>
          <w:sz w:val="24"/>
          <w:szCs w:val="24"/>
        </w:rPr>
        <w:t xml:space="preserve">ожение № 2 к Контракту).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Сроки отдельных этапов исполнения Контракта: 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 этап: __________________________________________________________________;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 этап: __________________________________________________________________; и т.д.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2: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3.2 </w:t>
      </w:r>
      <w:r>
        <w:rPr>
          <w:rFonts w:ascii="Times New Roman" w:hAnsi="Times New Roman"/>
          <w:sz w:val="24"/>
          <w:szCs w:val="24"/>
        </w:rPr>
        <w:t xml:space="preserve">Работы должны быть выполнены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графиком исполнения контракта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(Приложение 2.1 к Контракту) (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устанавливается если контракт заключается на срок более чем три года и цена контракта составляет более чем сто миллионов рублей).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pStyle w:val="752"/>
        <w:ind w:firstLine="709"/>
        <w:jc w:val="both"/>
        <w:spacing w:after="0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3.3. Работы по Контр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акту выполняются непрерывно. Заказчик и Подрядчик, за исключением случаев, установленных законодательством Российской Федерации, контрактом, не вправе приостанавливать выполнение работ.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 Порядок и сроки осуществления Заказчиком приемки выполненных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highlight w:val="lightGray"/>
        </w:rPr>
      </w:pPr>
      <w:r>
        <w:rPr>
          <w:rFonts w:ascii="Times New Roman" w:hAnsi="Times New Roman" w:eastAsia="Times New Roman"/>
          <w:sz w:val="24"/>
          <w:szCs w:val="24"/>
          <w:highlight w:val="lightGray"/>
        </w:rPr>
      </w:r>
      <w:r>
        <w:rPr>
          <w:rFonts w:ascii="Times New Roman" w:hAnsi="Times New Roman" w:eastAsia="Times New Roman"/>
          <w:sz w:val="24"/>
          <w:szCs w:val="24"/>
          <w:highlight w:val="lightGray"/>
        </w:rPr>
      </w:r>
      <w:r>
        <w:rPr>
          <w:rFonts w:ascii="Times New Roman" w:hAnsi="Times New Roman" w:eastAsia="Times New Roman"/>
          <w:sz w:val="24"/>
          <w:szCs w:val="24"/>
          <w:highlight w:val="lightGray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4.1. 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Приемка выполненных Работ осуществляется Заказчиком на предмет соответствия их объема и качества требованиям, установл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енным в Контракте. Для приемки Работ Заказчик вправе создать приемочную комиссию. 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Приемка выполненных Работ, в том числе отдельных этапов Работ, осуществляется на основании документов о приемке работ, подтверждающих их выполнение в соответствии с условиям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 Контракта направленных заказчику в следующем объёме:</w:t>
      </w:r>
      <w:r>
        <w:rPr>
          <w:rFonts w:ascii="Times New Roman" w:hAnsi="Times New Roman" w:cs="Times New Roman"/>
          <w:szCs w:val="24"/>
          <w:highlight w:val="none"/>
        </w:rPr>
      </w:r>
      <w:r>
        <w:rPr>
          <w:rFonts w:ascii="Times New Roman" w:hAnsi="Times New Roman" w:cs="Times New Roman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 исполнительная документация на выполненные работы в объёме, установленном законодательством (включая, но не ограничиваясь, акты на скрытые работы, паспорта качества на применяемые материалы, исполнит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ельные схемы и другие), оформленная в соответствии с действующими нормативно-правовыми актами передается до направления документа о приемке, в сроки, указанные в п. 7.4.4.1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4.1.1. </w:t>
      </w:r>
      <w:r>
        <w:rPr>
          <w:rFonts w:ascii="Times New Roman" w:hAnsi="Times New Roman"/>
          <w:sz w:val="24"/>
          <w:szCs w:val="24"/>
          <w:highlight w:val="white"/>
        </w:rPr>
        <w:t xml:space="preserve">Приемка скрытых работ: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4.1.2. Готовность скрытых работ, отдельных конструктивных элементов подтверждается подписанием Сторонами актов освидетельствования скрытых работ.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4.1.2.1. Подрядчик приступает к выполнению последующих работ только после подписания актов освидетельствования</w:t>
      </w:r>
      <w:r>
        <w:rPr>
          <w:rFonts w:ascii="Times New Roman" w:hAnsi="Times New Roman"/>
          <w:sz w:val="24"/>
          <w:szCs w:val="24"/>
          <w:highlight w:val="white"/>
        </w:rPr>
        <w:t xml:space="preserve"> скрытых работ Заказчиком без замечаний и внесения записи в журнал учета выполненных работ. Извещение направляется в порядке, указанном в разделе 15 Контракта. В противном случае по требованию Заказчика Подрядчик обязан вскрыть любую часть скрытых работ, о</w:t>
      </w:r>
      <w:r>
        <w:rPr>
          <w:rFonts w:ascii="Times New Roman" w:hAnsi="Times New Roman"/>
          <w:sz w:val="24"/>
          <w:szCs w:val="24"/>
          <w:highlight w:val="white"/>
        </w:rPr>
        <w:t xml:space="preserve">тдельных конструктивных элементов и восстановить ее после подписания актов освидетельствования скрытых работ, за свой счет, за исключением случая, когда Заказчик, надлежащим образом извещенный о передаче скрытых работ, отдельных конструктивных элементов, н</w:t>
      </w:r>
      <w:r>
        <w:rPr>
          <w:rFonts w:ascii="Times New Roman" w:hAnsi="Times New Roman"/>
          <w:sz w:val="24"/>
          <w:szCs w:val="24"/>
          <w:highlight w:val="white"/>
        </w:rPr>
        <w:t xml:space="preserve">е прибыл для участия в их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/>
          <w:sz w:val="24"/>
          <w:szCs w:val="24"/>
          <w:highlight w:val="white"/>
        </w:rPr>
        <w:t xml:space="preserve"> случае если Заказчик не потребовал вскрытия работ, выполненных без его подтверждения, при выявлении скрытых недостатков в период гарантийного срока Заказчик имеет право потребовать проведения работ по вскрытию в соответствии с настоящим пунктом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4.1.2.2. Заказчик, обнаруживший после приемки работ отступления от условий Контракта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Подрядчиком, обя</w:t>
      </w:r>
      <w:r>
        <w:rPr>
          <w:rFonts w:ascii="Times New Roman" w:hAnsi="Times New Roman"/>
          <w:sz w:val="24"/>
          <w:szCs w:val="24"/>
          <w:highlight w:val="white"/>
        </w:rPr>
        <w:t xml:space="preserve">зан известить об этом Подрядчика в письменной форме. Подрядчик обязуется устранить выявленные недостатки в срок, указанный в извещении.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4.2. 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Для проверки </w:t>
      </w:r>
      <w:r>
        <w:rPr>
          <w:rFonts w:ascii="Times New Roman" w:hAnsi="Times New Roman"/>
          <w:sz w:val="24"/>
          <w:szCs w:val="24"/>
          <w:highlight w:val="whit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требованиям</w:t>
      </w:r>
      <w:r>
        <w:rPr>
          <w:rFonts w:ascii="Times New Roman" w:hAnsi="Times New Roman"/>
          <w:sz w:val="24"/>
          <w:szCs w:val="24"/>
          <w:highlight w:val="white"/>
        </w:rPr>
        <w:t xml:space="preserve">, установленным Контрактом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проводит экспертизу. Экспертиза рез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0"/>
          <w:highlight w:val="white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Заказчик принимает решение о приемке </w:t>
      </w:r>
      <w:r>
        <w:rPr>
          <w:rFonts w:ascii="Times New Roman" w:hAnsi="Times New Roman"/>
          <w:sz w:val="24"/>
          <w:szCs w:val="24"/>
          <w:highlight w:val="whit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4.3. При отсутстви</w:t>
      </w:r>
      <w:r>
        <w:rPr>
          <w:rFonts w:ascii="Times New Roman" w:hAnsi="Times New Roman"/>
          <w:sz w:val="24"/>
          <w:szCs w:val="24"/>
          <w:highlight w:val="white"/>
        </w:rPr>
        <w:t xml:space="preserve">и у Заказчика претензий</w:t>
      </w:r>
      <w:r>
        <w:rPr>
          <w:rFonts w:ascii="Times New Roman" w:hAnsi="Times New Roman"/>
          <w:sz w:val="24"/>
          <w:szCs w:val="24"/>
        </w:rPr>
        <w:t xml:space="preserve"> по объему и качеству выполненных Работ Заказчик не позднее ______ (___________) рабочих дней, следующих за днем поступления документа о приемке, осуществляет приемку выполненных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При выявлении несоответствий в выполненных</w:t>
      </w:r>
      <w:r>
        <w:rPr>
          <w:rFonts w:ascii="Times New Roman" w:hAnsi="Times New Roman"/>
          <w:sz w:val="24"/>
          <w:szCs w:val="24"/>
        </w:rPr>
        <w:t xml:space="preserve"> Работа</w:t>
      </w:r>
      <w:r>
        <w:rPr>
          <w:rFonts w:ascii="Times New Roman" w:hAnsi="Times New Roman"/>
          <w:sz w:val="24"/>
          <w:szCs w:val="24"/>
          <w:highlight w:val="white"/>
        </w:rPr>
        <w:t xml:space="preserve">х Заказчик в </w:t>
      </w:r>
      <w:r>
        <w:rPr>
          <w:rFonts w:ascii="Times New Roman" w:hAnsi="Times New Roman"/>
          <w:sz w:val="24"/>
          <w:szCs w:val="24"/>
        </w:rPr>
        <w:t xml:space="preserve">срок, установленный в пункте 4.3 Контракта, отказывает в приемке выполненных Работ.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4.5. Заказчик вправе не отказывать в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выявления несоответствия исполнения Контракта условиям Контракта, если выявленн</w:t>
      </w:r>
      <w:r>
        <w:rPr>
          <w:rFonts w:ascii="Times New Roman" w:hAnsi="Times New Roman"/>
          <w:sz w:val="24"/>
          <w:szCs w:val="24"/>
          <w:lang w:eastAsia="ru-RU"/>
        </w:rPr>
        <w:t xml:space="preserve">ое несоответствие не препятствует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и устранено Подрядчиком.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4.6. При приемке выполненных Работ не осуществляется сопоставление технологии производства фактически выполненных работ технологиям, принятым при разработке сметных нормат</w:t>
      </w:r>
      <w:r>
        <w:rPr>
          <w:rFonts w:ascii="Times New Roman" w:hAnsi="Times New Roman"/>
          <w:sz w:val="24"/>
          <w:szCs w:val="24"/>
        </w:rPr>
        <w:t xml:space="preserve">ивов, а также не выделяется стоимость учтенных в цене конструктивных решений (элементов) и (или) комплексов (видов) работ сметы контракта, прочих работ и затрат (в том числе зимнее удорожание, осуществление работ вахтовым методом, командирование рабочих, п</w:t>
      </w:r>
      <w:r>
        <w:rPr>
          <w:rFonts w:ascii="Times New Roman" w:hAnsi="Times New Roman"/>
          <w:sz w:val="24"/>
          <w:szCs w:val="24"/>
        </w:rPr>
        <w:t xml:space="preserve">еребазирование строительно-монтажных организаций) и затрат на строительство титульных временных зданий и сооружений, непредвиденных работ и затрат подрядчика. Также при приемке выполненных Работ не требуется обоснование размера понесенных Подрядчиком расхо</w:t>
      </w:r>
      <w:r>
        <w:rPr>
          <w:rFonts w:ascii="Times New Roman" w:hAnsi="Times New Roman"/>
          <w:sz w:val="24"/>
          <w:szCs w:val="24"/>
        </w:rPr>
        <w:t xml:space="preserve">дов на выполнение указанных работ и затрат, учтенных и не подлежащих выделению в цене конструктивных решений (элементов) и (</w:t>
      </w:r>
      <w:r>
        <w:rPr>
          <w:rFonts w:ascii="Times New Roman" w:hAnsi="Times New Roman"/>
          <w:sz w:val="24"/>
          <w:szCs w:val="24"/>
          <w:highlight w:val="white"/>
        </w:rPr>
        <w:t xml:space="preserve">или) комплексов (видов) работ сметы контракта.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/>
      <w:hyperlink r:id="rId10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5. Порядок и сроки оформления приемки выполненных Работ</w:t>
        </w:r>
      </w:hyperlink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1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5.1. Подрядчик не позднее 5 (пяти) рабочих дней с даты окончания выполнения Работ по Контракту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(этапу) 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обязан вручить Заказчику уведомление о готовности к передаче результата Работ, подготовить результат Работ к сдаче Заказчику со всеми имеющимися у него документами, необходимыми в соответствии с Градостроительным </w:t>
      </w:r>
      <w:hyperlink r:id="rId12" w:tooltip="consultantplus://offline/ref=377E108BE0C1D37D9961FE4ACCDB2A4AE102A2C0A1E9361304BAF76E9566420DD6C63657FBF680C89B2752A17Ed3U6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кодексом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 Российской </w:t>
      </w:r>
      <w:r>
        <w:rPr>
          <w:rFonts w:ascii="Times New Roman" w:hAnsi="Times New Roman"/>
          <w:sz w:val="24"/>
          <w:szCs w:val="24"/>
          <w:highlight w:val="white"/>
        </w:rPr>
        <w:t xml:space="preserve">Федерации, а также </w:t>
      </w:r>
      <w:hyperlink r:id="rId1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формирует с использованием единой информационной системы в  сфере закупок,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подписывает усиленной электронной подписью лица, имеющего право действовать от имени Подрядчика, и размещает в единой информационной системе в сфере закупок документ о приемке, который должен содержать информацию, предусмотренную Законом о контрактной сис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теме.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1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5.2. К документу о приемке, предусмотре</w:t>
        </w:r>
        <w:r>
          <w:rPr>
            <w:rFonts w:ascii="Times New Roman" w:hAnsi="Times New Roman"/>
            <w:sz w:val="24"/>
            <w:szCs w:val="24"/>
          </w:rPr>
          <w:t xml:space="preserve">нному пунктом 5.1 Контракта, могут прилагаться д</w:t>
        </w:r>
        <w:r>
          <w:rPr>
            <w:rFonts w:ascii="Times New Roman" w:hAnsi="Times New Roman"/>
            <w:sz w:val="24"/>
            <w:szCs w:val="24"/>
          </w:rPr>
          <w:t xml:space="preserve">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5.3. Документ о приемке, подписанный Подрядчиком, не позднее одного часа с момента его разм</w:t>
        </w:r>
        <w:r>
          <w:rPr>
            <w:rFonts w:ascii="Times New Roman" w:hAnsi="Times New Roman"/>
            <w:sz w:val="24"/>
            <w:szCs w:val="24"/>
          </w:rPr>
          <w:t xml:space="preserve">ещения в единой информационной системе в сфере закупок автоматически с использованием единой информационной системы в сфере закупок направляется Заказчику. Датой поступления Заказчику документа о приемке, подписанного Подрядчиком, считается дата размещения</w:t>
        </w:r>
        <w:r>
          <w:rPr>
            <w:rFonts w:ascii="Times New Roman" w:hAnsi="Times New Roman"/>
            <w:sz w:val="24"/>
            <w:szCs w:val="24"/>
          </w:rPr>
          <w:t xml:space="preserve"> в соответствии с настоящим пунктом такого документа в единой информационной системе в сфере закупок в соответствии с часовой зоной, в которой расположен Заказчик.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5.4. Заказчик в срок, указанный в пункте 4.3 Контракта, подписывает усиленной квалифицированной электронной подписью лица, имеющего право действовать от имени Заказчика, и размещает в </w:t>
        </w:r>
        <w:r>
          <w:rPr>
            <w:rFonts w:ascii="Times New Roman" w:hAnsi="Times New Roman"/>
            <w:sz w:val="24"/>
            <w:szCs w:val="24"/>
          </w:rPr>
          <w:t xml:space="preserve">единой информационной системе документ о приемке.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Датой приемки выполненных Работ (этапа) счи</w:t>
        </w:r>
        <w:r>
          <w:rPr>
            <w:rFonts w:ascii="Times New Roman" w:hAnsi="Times New Roman"/>
            <w:sz w:val="24"/>
            <w:szCs w:val="24"/>
          </w:rPr>
          <w:t xml:space="preserve">тается дата размещения в единой информационной системе в сфере закупок документа о приемке, подписанного Заказчиком.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1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5.5. В случае отказа от приемки выполненных Работ (этапа) Заказчик формирует с использованием е</w:t>
        </w:r>
        <w:r>
          <w:rPr>
            <w:rFonts w:ascii="Times New Roman" w:hAnsi="Times New Roman"/>
            <w:sz w:val="24"/>
            <w:szCs w:val="24"/>
          </w:rPr>
          <w:t xml:space="preserve">диной информационной системы, подписывает усиленной квалифицированной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</w:t>
        </w:r>
        <w:r>
          <w:rPr>
            <w:rFonts w:ascii="Times New Roman" w:hAnsi="Times New Roman"/>
            <w:sz w:val="24"/>
            <w:szCs w:val="24"/>
          </w:rPr>
          <w:t xml:space="preserve">ричин такого отказа.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5.6. В случае получения мотивированного отказа от подписания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документа</w:t>
        </w:r>
        <w:r>
          <w:rPr>
            <w:rFonts w:ascii="Times New Roman" w:hAnsi="Times New Roman"/>
            <w:sz w:val="24"/>
            <w:szCs w:val="24"/>
          </w:rPr>
          <w:t xml:space="preserve"> о</w:t>
        </w:r>
        <w:r>
          <w:rPr>
            <w:rFonts w:ascii="Times New Roman" w:hAnsi="Times New Roman"/>
            <w:sz w:val="24"/>
            <w:szCs w:val="24"/>
          </w:rPr>
          <w:t xml:space="preserve"> приемке Подрядчик вправе устранить причины, указанные в таком мотивированном отказе, и направить Заказчику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документ</w:t>
        </w:r>
        <w:r>
          <w:rPr>
            <w:rFonts w:ascii="Times New Roman" w:hAnsi="Times New Roman"/>
            <w:sz w:val="24"/>
            <w:szCs w:val="24"/>
          </w:rPr>
          <w:t xml:space="preserve"> о приемке в порядке, предусмотренном Контрактом, в срок, установленный Заказчиком в мотивированном отказе.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/>
      <w:hyperlink r:id="rId2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Внесение исправлений в документ о приемке осуществляется путем формирования, подписания усиленными электронными подписями лиц</w:t>
        </w:r>
        <w:r>
          <w:rPr>
            <w:rFonts w:ascii="Times New Roman" w:hAnsi="Times New Roman"/>
            <w:sz w:val="24"/>
            <w:szCs w:val="24"/>
          </w:rPr>
          <w:t xml:space="preserve">, имеющих право действовать от имени Подрядчика, Заказчика, и размещения в единой информационной системе исправленного документа о приемке.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</w:t>
      </w:r>
      <w:r>
        <w:rPr>
          <w:rFonts w:ascii="Times New Roman" w:hAnsi="Times New Roman"/>
          <w:sz w:val="24"/>
          <w:szCs w:val="24"/>
        </w:rPr>
        <w:t xml:space="preserve">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 Порядок и сроки оплаты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6. «Порядок и сроки оплаты</w:t>
      </w:r>
      <w:r>
        <w:rPr>
          <w:color w:val="000000" w:themeColor="text1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Оплата без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6.1. Оплата выполненных Работ осуществ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ляется в пределах цены Контракта поэтапно в сроки и в размерах, которые установлены Графиком оплаты выполненных по контракту работ (Приложение №3 к Контракту) в соответствии со Сметой Контракта (Приложение № 5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к Контракту), с учетом Графика выполнения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6.1.1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</w:t>
      </w:r>
      <w:r>
        <w:rPr>
          <w:rFonts w:ascii="Times New Roman" w:hAnsi="Times New Roman"/>
          <w:sz w:val="24"/>
          <w:szCs w:val="24"/>
          <w:highlight w:val="none"/>
        </w:rPr>
        <w:t xml:space="preserve">исания Заказчиком документа о приемке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, предусмотренного пунктом 5.1 Контракта.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Оплата выполненных по Контракту Работ осуществляется Заказчиком на расчетный счет Подрядчика, указанный в Контракте.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6.3. Обязательства Заказчика по оплате стоимости выполненных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 работ считаются исполненными с момента списания денежных средств со счета Заказчика, указанного в статье «Адреса, реквизиты и подписи Сторон»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О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плата выполненных Работ осуществляется в пределах цены Контракта поэтапно в сроки и в размерах, которые установлены Графиком оплаты выполненных по контракту работ (Приложение №3 к Контракту) в соответствии со Сметой Контракта (Приложение № 5 к Контракту),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с учетом Графика выполнения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 Заказчик производит выплату авансового платежа в размере ____% (___ процентов) от цены Контракта в течение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со дня заключения Контракта/выставления счета Подрядчиком/ ……/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Если контрактом предусмотрены этапы, в ко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нтракт включается условие о размере аванса в о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тношении каждого этапа в виде % от размера цены соответствующего этапа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</w:t>
      </w:r>
      <w:r>
        <w:rPr>
          <w:rFonts w:ascii="Times New Roman" w:hAnsi="Times New Roman"/>
          <w:sz w:val="24"/>
          <w:szCs w:val="24"/>
          <w:highlight w:val="none"/>
        </w:rPr>
        <w:t xml:space="preserve">% от цены этапа;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антидемпинговых мер в соответствии со статьей 37 Закона о контрактной системе, 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не осуществляется. В этом случае оплата производится Заказчиком единовременным платежом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6.2.2. Окончательный расчет по Контракту производится Заказчико</w:t>
      </w:r>
      <w:r>
        <w:rPr>
          <w:rFonts w:ascii="Times New Roman" w:hAnsi="Times New Roman"/>
          <w:sz w:val="24"/>
          <w:szCs w:val="24"/>
          <w:highlight w:val="none"/>
        </w:rPr>
        <w:t xml:space="preserve">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6.2.3.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Обязательства Заказчика по выплате аванса считаются исполненными с момента списа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ния денежных средств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со счета 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указанного в статье «Адреса, реквизиты и подписи Сторон»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6.3. Обязательства Заказчика по оплате стоимости выполненных работ считаются исполненными с момента списания денежных средств со счета Заказчика, указанного в статье «Адреса, реквизиты и подписи Сторон»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Подрядчика, открытый в территориальном органе Федерального казначейств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а в целях осуществления операций с целевыми средствами в соответствии с п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 в сроки и в размерах, которые установлены  Графиком оплаты 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выполненных по контракту работ (Приложение №3 к Контракту) в соответствии со Сметой Контракта (Приложение № 5 к Контракту), с учетом Графика выполнения строите</w:t>
      </w:r>
      <w:r>
        <w:rPr>
          <w:rFonts w:ascii="Times New Roman" w:hAnsi="Times New Roman"/>
          <w:color w:val="000000" w:themeColor="text1"/>
          <w:sz w:val="24"/>
          <w:szCs w:val="24"/>
          <w:highlight w:val="none"/>
        </w:rPr>
        <w:t xml:space="preserve">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6.3. Обязательства Заказчика по оплате стоимости выполненных работ считаются исполненными с момента списания денежных средств со счета Заказчика, указанного в статье «Адреса, реквизиты и подписи Сторон»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поэтапно в сроки и в размерах, которые установлены  Графиком оплаты выполненных по контракту работ (Приложение №3 к Контракту) в соответствии со Сметой Контракта (Приложение № 5 к Контракту), с учетом Графика выполнения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white"/>
        </w:rPr>
        <w:t xml:space="preserve">в размере ____% (___ процентов) от цены Контракта в течение _______ (___</w:t>
      </w:r>
      <w:r>
        <w:rPr>
          <w:rFonts w:ascii="Times New Roman" w:hAnsi="Times New Roman"/>
          <w:sz w:val="24"/>
          <w:szCs w:val="24"/>
          <w:highlight w:val="white"/>
        </w:rPr>
        <w:t xml:space="preserve">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со дня заключения Контракта/выставления счета Подрядчиком/ ……/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осуществляется путем перечисления денежных средств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Подрядчика, открытый в территориальном органе Федерального казначейства в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го этапа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</w:t>
      </w:r>
      <w:r>
        <w:rPr>
          <w:rFonts w:ascii="Times New Roman" w:hAnsi="Times New Roman"/>
          <w:sz w:val="24"/>
          <w:szCs w:val="24"/>
          <w:highlight w:val="none"/>
        </w:rPr>
        <w:t xml:space="preserve">ения антидемпинговых мер в соответствии со статьей 37 Закона о контрактной системе, выплата аванса не осуществляется. В этом случае оплата производится Заказчиком единовременным платежом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</w:t>
      </w:r>
      <w:r>
        <w:rPr>
          <w:rFonts w:ascii="Times New Roman" w:hAnsi="Times New Roman"/>
          <w:sz w:val="24"/>
          <w:szCs w:val="24"/>
          <w:highlight w:val="none"/>
        </w:rPr>
        <w:t xml:space="preserve">ия Заказчиком документа о приемке.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6.2.2. Окончательный расчет по Контракту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сом 100 %) </w:t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6.2.3.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Обязательства Заказчика по выплате аванса считаются исполненными с момента списания денежных средств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со счета 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указанного в статье «Адреса, реквизиты и подписи Сторон»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6.3. Обязательства Заказчика по оплате стоимости выполненных работ считаются исполненными с момента списания денежных средств со счета Заказчика, указанного в статье «Адреса, реквизиты и подписи Сторон»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6. «Порядок и сроки оп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whit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поэтапно в сроки и в размерах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, которые установлены  Графиком оплаты выполненных по контракту работ (Приложение №3 к Контракту) в соответствии со Сметой Контракта (Приложение № 5 к Контракту), с учетом Графика выполнения строительно-монтажных работ (Приложение № 2 к Контракту) и фактич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c учетом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bCs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В соответствии с Закон Новосибирской области от 21.12.2023 № 413-ОЗ «Об областном бюджете Новосибирской области на 2024 год и плановый период 2025 и 2026 годов» авансовые платежи по Контракту подлежат казначейскому сопровождению.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 Оплата по Контракту прои</w:t>
      </w:r>
      <w:r>
        <w:rPr>
          <w:rFonts w:ascii="Times New Roman" w:hAnsi="Times New Roman"/>
          <w:sz w:val="24"/>
          <w:szCs w:val="24"/>
          <w:highlight w:val="white"/>
        </w:rPr>
        <w:t xml:space="preserve">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6.2.1.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white"/>
        </w:rPr>
        <w:t xml:space="preserve">в размере ____% (___ процентов) от цены Контракта в течение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 со дня заключения Контракта/выставления счета Подрядчика/ ……/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осуществляется путем перечисления денежных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трены этапы, в контракт включается условие о размере аванса в отношении каждого этапа в виде % от размера цены соответствующего этапа и порядке оплаты авансовых платежей*: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этапа;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Сумма аванса по этапам указывается в эле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ктронном контракте, сформированном с использованием единой информационной системы в сфере закупок.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*Размер аванса каждого этапа устанавливается в размере, сниженном пропорционально снижению начальной (максимальной) цены контракта участником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 применения антидемпинговых мер в соответствии со статьей 37 Закона о контрактной системе, 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не осуществляется. В этом случае оплата производится Заказчиком единовременным платежом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6.2.2. Окончательный расчет по Контракту производится Заказчико</w:t>
      </w:r>
      <w:r>
        <w:rPr>
          <w:rFonts w:ascii="Times New Roman" w:hAnsi="Times New Roman"/>
          <w:sz w:val="24"/>
          <w:szCs w:val="24"/>
          <w:highlight w:val="none"/>
        </w:rPr>
        <w:t xml:space="preserve">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6.2.3.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Обязательства Заказчика по выплате аванса считаются исполненными с момента спис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ания денежных средств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со счета 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указанного в статье «Адреса, реквизиты и подписи Сторон»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6.3. Обязательства Заказчика по оплате стоимости выполненных работ считаются исполненными с момента списания денежных средств со счета Заказчика,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указанного в статье «Адреса, реквизиты и подписи Сторон»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 случае уста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новления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 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в сроки и в размерах, которые установлены  Графиком оплаты выполненных по контракту ра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бот (Приложение №3 к Контракту) в соответствии со Сметой Контракта (Приложение № 5 к Контракту), с учетом Графика выполнения строительно-монтажных работ (Приложение № 2 к Контракту) и фактически выполненных подрядчиком работ.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6.3. Обязательства Заказчика по оплате стоимости выполненных работ считаются исполненными с момента списания денежны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х средств со счета Заказчика, указанного в статье «Адреса, реквизиты и подписи Сторон» Контракта.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7. Права и обязанности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whit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. Если в извещении не установлены преимущества, предусмотренные ч.3 ст.30 Закона о контрактной системе,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при этом извещ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t xml:space="preserve">ение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t xml:space="preserve">м об осуществлении закупки предусмотрено привлечение к исполнению контрактов субподрядчиков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/>
      <w:hyperlink r:id="rId2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/>
      <w:hyperlink r:id="rId2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/>
      <w:hyperlink r:id="rId2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7.1.2. Требовать от Подрядчика надлежащего и своевременного выполнения обязательств, предусмотренных Контрактом, а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 также представления надлежащим образом оформленных докум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ентов, предусмотренных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2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. 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Осуществлять при этом входной контроль до момент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 применения продукции в процессе строительства, включая проверку наличия и содержания документов поставщиков, содержащих сведения о качестве поставленной ими продукции, ее соответствия требованиям проектно/рабочей документации, технических регламентов, ст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андартов и сводов правил.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25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7.1.4. Отказаться от приемки выполненных Работ в случаях, предусмот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ренных Контрактом и законодательством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26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7.1.5. Отказаться в любое время до сдачи Работ от исполнения Контракта и потребовать возмещения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 ущерба, если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7.1.6.  Принять решение об одностороннем отказе от исполнения контракта по основаниям, предусмотренным Гражданским кодексом Российской Федерации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 для одностороннего отказа от исполнения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7.1.7. По соглашению с Подрядчиком измени</w:t>
      </w:r>
      <w:r>
        <w:rPr>
          <w:rFonts w:ascii="Times New Roman" w:hAnsi="Times New Roman"/>
          <w:spacing w:val="1"/>
          <w:sz w:val="24"/>
          <w:szCs w:val="24"/>
        </w:rPr>
        <w:t xml:space="preserve">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7.1.8.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2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7.2.1. Проводить самостоятельно или с привлечением экспертов, экспертных организаций экспертизу представленного Подрядчиком результата выполненных Работ в части его соответствия условиям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2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В сроки и порядке, которые предусмотрены Контрактом, с участием Подрядчика осмотреть и принять выполненные Работы (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 результат), а при 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3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7.2.3. Своевременно оплатить выполненные Работы надлежащего качества в соответствии с условиями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3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недостатков</w:t>
        </w:r>
        <w:r>
          <w:rPr>
            <w:rFonts w:ascii="Times New Roman" w:hAnsi="Times New Roman"/>
            <w:sz w:val="24"/>
            <w:szCs w:val="24"/>
          </w:rPr>
          <w:t xml:space="preserve">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7.2.5.В</w:t>
      </w:r>
      <w:r>
        <w:rPr>
          <w:rFonts w:ascii="Times New Roman" w:hAnsi="Times New Roman"/>
          <w:sz w:val="24"/>
          <w:szCs w:val="24"/>
        </w:rPr>
        <w:t xml:space="preserve"> случае просрочки исполнения подрядчиком обязательств, предусмотренных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предусмотренных контрактом, направлять по</w:t>
      </w:r>
      <w:r>
        <w:rPr>
          <w:rFonts w:ascii="Times New Roman" w:hAnsi="Times New Roman"/>
          <w:sz w:val="24"/>
          <w:szCs w:val="24"/>
        </w:rPr>
        <w:t xml:space="preserve">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3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7.2.6. При неоплате Подрядчиком неус</w:t>
        </w:r>
        <w:r>
          <w:rPr>
            <w:rFonts w:ascii="Times New Roman" w:hAnsi="Times New Roman"/>
            <w:sz w:val="24"/>
            <w:szCs w:val="24"/>
          </w:rPr>
          <w:t xml:space="preserve">тойки в добровольном порядке обратиться в суд за ее взысканием.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3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7.2.7. Обеспечить конфиденциа</w:t>
        </w:r>
        <w:r>
          <w:rPr>
            <w:rFonts w:ascii="Times New Roman" w:hAnsi="Times New Roman"/>
            <w:sz w:val="24"/>
            <w:szCs w:val="24"/>
          </w:rPr>
          <w:t xml:space="preserve">льность информации, представленной Подрядчиком в ходе исполнения 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</w:rPr>
          <w:t xml:space="preserve">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.2.8. </w:t>
      </w:r>
      <w:hyperlink r:id="rId3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Со дня заключения контракта осуществлять содействие Подрядчику в исполнении им своих обязательств по контрак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ту, а также осуществлять действия, позволяющие Подрядчику приступить к выполнению Работ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 и своевременно выполнить Работы, если в соответствии с законодательством Российской Федерации осуществление таких действий возложено на Заказчика.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7.2.9. В течение ________________ дней со дня, следующего за днем заключения Контракта, передать Подрядчику по акту приема-передачи строительную площадку, а также документы, которые определены Приложением № 7 к Контракту, являющимся его неотъемлемой частью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а в случае получения мотивированного отказа Подрядчика от подписания проекта акта приема-передачи осуществить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течение_________________ дней   со   дня, следующего   за   днем   получения мотивированного    отказа    подрядчи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ка    от   подписания   проекта   акта приема-передачи, устранить замечания, указанные в таком мотивированном отказе, и повторно передать Подрядчику по акту приема-передачи строительную площадку, а  также  документы, которые определены Приложением № 7 к Ко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согласовать с подрядчиком новый срок передачи таких строительной площадки и документов (в случае, если в установленный Контрактом срок невозможно устранить замечания, указанные в мотивированном отказе Подрядчика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направить Подрядчику требование о приемке по акту приема-передачи строительной площадки, а также документов, которые определены Приложением № 7 к Контракту, являющимся его неотъемлемой частью, с указанием причи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 отказа заказчика от устранения замечаний, указанных в мотивированном отказе подрядчика от подписания проекта акта приема-передачи.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/>
      <w:hyperlink r:id="rId3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7.2.10. Обеспечить доступ персонала Подрядчика на строительную площадку.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7.2.11. Отправлять подрядчику в сроки и порядке, которые определены контрактом, ответы на уведомления, обращения, требования, предложения и ины</w:t>
      </w:r>
      <w:r>
        <w:rPr>
          <w:rFonts w:ascii="Times New Roman" w:hAnsi="Times New Roman"/>
          <w:sz w:val="24"/>
          <w:szCs w:val="24"/>
          <w:highlight w:val="white"/>
        </w:rPr>
        <w:t xml:space="preserve">е сообщения, связанные с исполнением обязательств сторон по контракту. Уведомления, обращения, требования, предложения и иные сообщения подрядчика с описанием возникшей при исполнении контракта проблемы и (или) предложением по ее решению, но не связанные с</w:t>
      </w:r>
      <w:r>
        <w:rPr>
          <w:rFonts w:ascii="Times New Roman" w:hAnsi="Times New Roman"/>
          <w:sz w:val="24"/>
          <w:szCs w:val="24"/>
          <w:highlight w:val="white"/>
        </w:rPr>
        <w:t xml:space="preserve"> изменением существенных условий контракта либо урегулированием споров, рассматриваются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рабочих дней со дня их поступления.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7.2.12. В случаях и порядке, которые установлены законодательством Российской Федерации о контрактной систем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7.2.13.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Принять решение об односторо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ннем отказе от исполнения контракта в случаях, предусмотренных законодательством Российской Федерации о контрактной системе;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7.2.14. В течение десяти рабочих дней с даты приемки объекта капитального строительства и представления Подрядчиком имеющихся у нег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о документов,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(или) реконструированного объекта капитального строительства тре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бованиям проектной документации и заключения федерального государственного экологического надзора в случаях, предусмотренных частью 5 статьи 54 Градостроительного кодекса Российской Федерации, направить представленные документы в органы, уполномоченные в с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оответствии с законодательством Российской Федерации на выдачу указанных заключений;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7.2.15. В течение десяти рабочих дней с даты получения соответствующего заключения (заключений) и представления подрядчиком имеющихся у него документов, необходимых в соответствии с Градостроительным кодексом Российской Федерации для получения разрешения н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а ввод объекта в эксплуатацию, направить документы в органы, уполномоченные в соответствии с Градостроительным кодексом Российской Федерации на выдачу разрешения на ввод объекта в эксплуатацию.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7.2.16. Направлять в саморегулируемую организацию сведения о н</w:t>
      </w:r>
      <w:r>
        <w:rPr>
          <w:rFonts w:ascii="Times New Roman" w:hAnsi="Times New Roman"/>
          <w:sz w:val="24"/>
          <w:szCs w:val="24"/>
          <w:highlight w:val="white"/>
        </w:rPr>
        <w:t xml:space="preserve">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</w:t>
      </w:r>
      <w:hyperlink r:id="rId36" w:tooltip="consultantplus://offline/ref=377E108BE0C1D37D9961FE4ACCDB2A4AE106A4C2A1E1361304BAF76E9566420DC4C66E5BFAFF9EC09E3204F03863B0A11E4A32C85D3A92D5dDU9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статьям 9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hyperlink r:id="rId37" w:tooltip="consultantplus://offline/ref=377E108BE0C1D37D9961FE4ACCDB2A4AE106A4C2A1E1361304BAF76E9566420DC4C66E5BFAFF9EC1913204F03863B0A11E4A32C85D3A92D5dDU9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10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 Федерального закона от 01.12.2007 № 315-ФЗ «</w:t>
      </w:r>
      <w:r>
        <w:rPr>
          <w:rFonts w:ascii="Times New Roman" w:hAnsi="Times New Roman"/>
          <w:sz w:val="24"/>
          <w:szCs w:val="24"/>
          <w:highlight w:val="none"/>
        </w:rPr>
        <w:t xml:space="preserve">О саморегулируемых организациях», </w:t>
      </w:r>
      <w:hyperlink r:id="rId38" w:tooltip="consultantplus://offline/ref=377E108BE0C1D37D9961FE4ACCDB2A4AE102A2C0A1E9361304BAF76E9566420DC4C66E5BFAFE9CC09A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статьям 55.14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hyperlink r:id="rId39" w:tooltip="consultantplus://offline/ref=377E108BE0C1D37D9961FE4ACCDB2A4AE102A2C0A1E9361304BAF76E9566420DC4C66E5BF2F69FC3CD6814F47137B4BE17562CC8433Ad9U2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55.15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Градостроительного ко</w:t>
      </w:r>
      <w:r>
        <w:rPr>
          <w:rFonts w:ascii="Times New Roman" w:hAnsi="Times New Roman"/>
          <w:sz w:val="24"/>
          <w:szCs w:val="24"/>
          <w:highlight w:val="none"/>
        </w:rPr>
        <w:t xml:space="preserve">декса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7.2.17.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Заказчик осуществляет ведение информационной модели объекта в Информационной системе управления проектами государственного(муниципального) заказчика в сфере строительства (свидетельство о государственной регистрации прог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раммы для ЭВМ №2023611378 от 19.01.2023) (далее — ИСУП) путем добавления и актуализации сведений, документов и материалов об объекте в объеме, соответствующем функциональным возможностям ИСУП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7.2.18.</w:t>
      </w:r>
      <w:r>
        <w:rPr>
          <w:rFonts w:ascii="Times New Roman" w:hAnsi="Times New Roman"/>
          <w:sz w:val="24"/>
          <w:szCs w:val="24"/>
          <w:highlight w:val="none"/>
        </w:rPr>
        <w:t xml:space="preserve"> Заказчик обязан в срок, указанный в пункте 4.3 Контракта, подписать документ о приемке его или направить Подрядчику мотивированный отказ в его подписании с указанием соответствующих причин.  Повторное рассмотрение Заказчиком представленных Подрядчиком   д</w:t>
      </w:r>
      <w:r>
        <w:rPr>
          <w:rFonts w:ascii="Times New Roman" w:hAnsi="Times New Roman"/>
          <w:sz w:val="24"/>
          <w:szCs w:val="24"/>
          <w:highlight w:val="none"/>
        </w:rPr>
        <w:t xml:space="preserve">окументов производится после устранения последним причин отказа в подписании документов в установленном настоящим пунктом порядке.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случае, если Подрядчиком не была представлена надлежащим образом оформленная исполнительная документация, ведение которой </w:t>
      </w:r>
      <w:r>
        <w:rPr>
          <w:rFonts w:ascii="Times New Roman" w:hAnsi="Times New Roman"/>
          <w:sz w:val="24"/>
          <w:szCs w:val="24"/>
          <w:highlight w:val="none"/>
        </w:rPr>
        <w:t xml:space="preserve">предусмотрено действующими в Российской Федерации нормативными документами, и/или качество предъявляемых к приемке Работ не удовлетворяет установленным требованиям, и/или предъявленные  к  приемке  Работы  не  соответствуют  требованиям  проектной 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ации и/или фактически выполненным объемам Работ, Заказчик в указанный в настоящем пункте срок направляет Подрядчику мотивированный отказ в приемке Работ и требование об устранении выявленных в ходе приемки нарушений (недостатков и/или дефектов).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Повторное</w:t>
      </w:r>
      <w:r>
        <w:rPr>
          <w:rFonts w:ascii="Times New Roman" w:hAnsi="Times New Roman"/>
          <w:sz w:val="24"/>
          <w:szCs w:val="24"/>
          <w:highlight w:val="none"/>
        </w:rPr>
        <w:t xml:space="preserve">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порядке. При наличии замечаний к исполнительно</w:t>
      </w:r>
      <w:r>
        <w:rPr>
          <w:rFonts w:ascii="Times New Roman" w:hAnsi="Times New Roman"/>
          <w:sz w:val="24"/>
          <w:szCs w:val="24"/>
          <w:highlight w:val="none"/>
        </w:rPr>
        <w:t xml:space="preserve">й документации такие замечания направляются Подрядчику посредством Информационной системы и имеют равную юридическую силу замечаниям, направленным в письменном виде, считаются автоматически полученными Подрядчиком.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 этом Подрядчик не вправе ссылаться на</w:t>
      </w:r>
      <w:r>
        <w:rPr>
          <w:rFonts w:ascii="Times New Roman" w:hAnsi="Times New Roman"/>
          <w:sz w:val="24"/>
          <w:szCs w:val="24"/>
          <w:highlight w:val="none"/>
        </w:rPr>
        <w:t xml:space="preserve"> отсутствие подключения к Информационной системе или ее ненадлежащую работу, если не докажет, что она не внедрена/не функционирует по причинам, зависящим исключительно от Заказчика.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4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 Подрядчик вправе: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Требовать от заказчика надлежащего и своевременного выполнения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/>
      <w:hyperlink r:id="rId4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7.3.2. Обращаться к заказчику в порядке, предусмотренном Контрактом для направления уведомлений, с уведомлениями, обращениям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и, требованиями, предложениями и иными сообщениями, связанными с исполнением обязательств сторон по Контракту.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4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7.3.3.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требовать уплаты неустоек (штр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афов, пеней).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4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7.3.4. Досрочно исполнить обязательства по Контракту с согласия Заказчика.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44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7.3.5. Принять решение об одностороннем отказе от исполнения контракта по основаниям, предусмотре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нным Гражданским кодексом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/>
      <w:hyperlink r:id="rId45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7.3.6. В случае неисполнения или ненадлежащего исполнения субподрядчиком обязательств, предусмотренных договором, заключенным с Подрядчиком, осуществлять замену субподрядчика, с которым ранее был заключен договор, на другого субпод</w:t>
        </w:r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рядчика.</w:t>
        </w:r>
      </w:hyperlink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4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 </w:t>
        </w:r>
      </w:hyperlink>
      <w:r/>
      <w:hyperlink r:id="rId4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7.3.7. Пользоваться иными правами, установленными Контрактом и законодательством Российской Фед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ерации.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4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>
        <w:rPr>
          <w:rFonts w:ascii="Times New Roman" w:hAnsi="Times New Roman" w:eastAsia="Times New Roman" w:cs="Times New Roman"/>
          <w:sz w:val="24"/>
          <w:highlight w:val="white"/>
        </w:rPr>
        <w:t xml:space="preserve">7.4.1. Принять на себя обязательства выполнить предусмотренны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е контрактом работы по строительству </w:t>
      </w:r>
      <w:r>
        <w:rPr>
          <w:rFonts w:ascii="Times New Roman" w:hAnsi="Times New Roman" w:eastAsia="Times New Roman" w:cs="Times New Roman"/>
          <w:i/>
          <w:sz w:val="24"/>
          <w:highlight w:val="white"/>
        </w:rPr>
        <w:t xml:space="preserve">(включается в контракт на выполнение работ по строительству объекта капитального строительства)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, реконструкции </w:t>
      </w:r>
      <w:r>
        <w:rPr>
          <w:rFonts w:ascii="Times New Roman" w:hAnsi="Times New Roman" w:eastAsia="Times New Roman" w:cs="Times New Roman"/>
          <w:i/>
          <w:sz w:val="24"/>
          <w:highlight w:val="white"/>
        </w:rPr>
        <w:t xml:space="preserve">(включается в контракт на выполнение работ по реконструкции объекта капитального строительства)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объекта капит</w:t>
      </w:r>
      <w:r>
        <w:rPr>
          <w:rFonts w:ascii="Times New Roman" w:hAnsi="Times New Roman" w:eastAsia="Times New Roman" w:cs="Times New Roman"/>
          <w:sz w:val="24"/>
          <w:highlight w:val="white"/>
        </w:rPr>
        <w:t xml:space="preserve">ального строительства.</w:t>
      </w:r>
      <w:r>
        <w:rPr>
          <w:highlight w:val="white"/>
        </w:rPr>
      </w:r>
      <w:r>
        <w:rPr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Результат выполненной Подрядчиком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СП, ГОСТ, ТУ, технических регламентов (норм и правил</w:t>
      </w:r>
      <w:r>
        <w:rPr>
          <w:rFonts w:ascii="Times New Roman" w:hAnsi="Times New Roman"/>
          <w:sz w:val="24"/>
          <w:szCs w:val="24"/>
          <w:highlight w:val="white"/>
        </w:rPr>
        <w:t xml:space="preserve">) и иных нормативных правовых актов, принятых в установленном порядке.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ыполнению по Контракту (лицензирование, членство в саморегулируемых организациях, аккредитация и прочее), Подрядчик обязан обеспечить наличие документов, подтверждающих его соответствие, либо привлекаемых им субподрядчиков, требованиям, установленным закон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 3 (трех) рабочих дней со дня получения соответствующего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7.4.1.1. Разработать проект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производства работ в соответствии с СП 48.13330.19 «Свод правил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 Организация строительства. СНиП 12-01-2004»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наличии графика производства работ по Объекту, Подрядчик обязан выполнять работы в сроки, установленные в данном графике.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(проект производств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а работ требуется разрабатывать на объекты, для которых требуется разрешение на строительство (реконструкцию), в остальных случаях организационно-технологическая документация разрабатывается по требованию застройщика (технического заказчика).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графике производства работ, при необходимости, должно быть учтено выполнение в установленном порядке сезонных работ, обеспечивающее надлежащее исполнение контракта и достижения требуемых качественных показателей в соответствии с требованиями строительных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норм и правил, действующих в Российской Федерации.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4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7.4.2.Выполнить работы, указанные в </w:t>
        </w:r>
        <w:r>
          <w:rPr>
            <w:rFonts w:ascii="Times New Roman" w:hAnsi="Times New Roman" w:eastAsia="Times New Roman" w:cs="Times New Roman"/>
            <w:color w:val="000080"/>
            <w:sz w:val="24"/>
            <w:highlight w:val="none"/>
            <w:u w:val="single"/>
          </w:rPr>
          <w:t xml:space="preserve">п.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 7.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4.1 Контракта, в соответствии со следующей документацией, определяющей объем, содержание работ и другие предъявляемые к работам требования, которая является неотъемлемой частью контракта: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проектная документация (Приложение № 1 к Контракту)</w:t>
      </w:r>
      <w:r>
        <w:rPr>
          <w:rFonts w:ascii="Times New Roman" w:hAnsi="Times New Roman" w:eastAsia="Times New Roman" w:cs="Times New Roman"/>
          <w:i/>
          <w:sz w:val="24"/>
          <w:highlight w:val="none"/>
        </w:rPr>
        <w:t xml:space="preserve">;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hyperlink r:id="rId5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документы, являющиеся неотъемлемой частью контракта (Приложения №№ 1-7 к Контракту).</w:t>
        </w:r>
      </w:hyperlink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5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7.4.3. В течение _______ дней со дня, следующего за днем получения от заказчика проекта акта приема-передачи строите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льной площадки, а также документов, которые определены Приложением № 7 к Контракту, являющимся его неотъемлемой частью, подписать указанный проект акта приема-передачи либо направить мотивированный отказ от его подписания с указанием причин такого отказа.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5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Своевременно и надлежащим образом исполнять обязательства в соответствии с условиями К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онтракта и представить предусмотренные Контрактом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Выполнить работы в сроки, установленные контрактом.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7.4.4.1. Передать заказчику исполнительную документацию на выполненные работы в объеме и составе, необходимом для получения заключения органа госуда</w:t>
      </w:r>
      <w:r>
        <w:rPr>
          <w:rFonts w:ascii="Times New Roman" w:hAnsi="Times New Roman"/>
          <w:sz w:val="24"/>
          <w:szCs w:val="24"/>
          <w:highlight w:val="white"/>
        </w:rPr>
        <w:t xml:space="preserve">рственного строительного надзора о соответствии построенного и (или) реконструированного объекта капитальног</w:t>
      </w:r>
      <w:r>
        <w:rPr>
          <w:rFonts w:ascii="Times New Roman" w:hAnsi="Times New Roman"/>
          <w:sz w:val="24"/>
          <w:szCs w:val="24"/>
          <w:highlight w:val="white"/>
        </w:rPr>
        <w:t xml:space="preserve">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</w:t>
      </w:r>
      <w:r>
        <w:rPr>
          <w:rFonts w:ascii="Times New Roman" w:hAnsi="Times New Roman"/>
          <w:sz w:val="24"/>
          <w:szCs w:val="24"/>
          <w:highlight w:val="white"/>
        </w:rPr>
        <w:t xml:space="preserve">ударственного экологического надзора (в случаях, предусмотренных законодательством Российской Федерации в области охраны окружающей среды), а также разрешения на ввод объекта в эксплуатацию.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Обязанность по обеспечению ведения исполнительной документации в</w:t>
      </w:r>
      <w:r>
        <w:rPr>
          <w:sz w:val="24"/>
          <w:szCs w:val="24"/>
          <w:highlight w:val="white"/>
        </w:rPr>
        <w:t xml:space="preserve">озложена на Подрядчика (ч.6 ст. 52 Градостроительного кодекса Российской Федерации).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 завершении работ Подрядчик обязан передать комплект исполнительной документации сформированный в соответствии с положениями Приказа Минстроя России от 16.05.2023 № 344/</w:t>
      </w:r>
      <w:r>
        <w:rPr>
          <w:sz w:val="24"/>
          <w:szCs w:val="24"/>
          <w:highlight w:val="white"/>
        </w:rPr>
        <w:t xml:space="preserve">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приказа Минстроя России № 1026/пр. «Об утверждении формы и порядка ведения общего журнала,</w:t>
      </w:r>
      <w:r>
        <w:rPr>
          <w:sz w:val="24"/>
          <w:szCs w:val="24"/>
          <w:highlight w:val="white"/>
        </w:rPr>
        <w:t xml:space="preserve"> в котором ведется учет выполнения работ по строительству, реконструкции, капитальному ремонту объекта капитального строительства» в составе оговоренном Приложением №1 Приказа Минстроя России от 16.05.2023 № 344/пр "Об утверждении состава и порядка ведения</w:t>
      </w:r>
      <w:r>
        <w:rPr>
          <w:sz w:val="24"/>
          <w:szCs w:val="24"/>
          <w:highlight w:val="white"/>
        </w:rPr>
        <w:t xml:space="preserve">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white"/>
        </w:rPr>
        <w:t xml:space="preserve">Документация ведется подрядной организацией на бумажном носителе в соответствии с п.1 Пр</w:t>
      </w:r>
      <w:r>
        <w:rPr>
          <w:sz w:val="24"/>
          <w:szCs w:val="24"/>
          <w:highlight w:val="none"/>
        </w:rPr>
        <w:t xml:space="preserve">иложения №2 Приказа Минстроя России от 16.05.20</w:t>
      </w:r>
      <w:r>
        <w:rPr>
          <w:sz w:val="24"/>
          <w:szCs w:val="24"/>
          <w:highlight w:val="none"/>
        </w:rPr>
        <w:t xml:space="preserve">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в количестве соответствующему количеству лиц, подписывающих указанную документацию.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При строительстве и (или) реконструкции объектов капитального строительства, финансируемых с привлечением средств областного бюджета Новосибирской области,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обеспечивает ведение (в том числе согласование с Заказчиком) исполнительной документации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форме электронных документов без дублирования на бумажном носителе (далее – исполнительная документация в электронном виде) с применением программного обеспечения, имеющего функциональную возможность интеграции (взаимного обмена данными) с ИСУП.</w:t>
      </w:r>
      <w:r>
        <w:rPr>
          <w:highlight w:val="none"/>
        </w:rPr>
      </w:r>
      <w:r>
        <w:rPr>
          <w:highlight w:val="non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Срок пре</w:t>
      </w:r>
      <w:r>
        <w:rPr>
          <w:sz w:val="24"/>
          <w:szCs w:val="24"/>
          <w:highlight w:val="none"/>
        </w:rPr>
        <w:t xml:space="preserve">доставления комплекта исполнительной документации в соответствии с п.7 Приложения №2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ремонте </w:t>
      </w:r>
      <w:r>
        <w:rPr>
          <w:sz w:val="24"/>
          <w:szCs w:val="24"/>
          <w:highlight w:val="none"/>
        </w:rPr>
        <w:t xml:space="preserve">объектов капитального строительства" не превышает пяти рабочих дней с даты принятия выполненных работ.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Состав, форма и порядок ведения исполнительной документации при строительстве и (или) реконструкции объектов капитального строительства и требования, пре</w:t>
      </w:r>
      <w:r>
        <w:rPr>
          <w:rFonts w:ascii="Times New Roman" w:hAnsi="Times New Roman"/>
          <w:sz w:val="24"/>
          <w:szCs w:val="24"/>
          <w:highlight w:val="none"/>
        </w:rPr>
        <w:t xml:space="preserve">дъявляемые к актам освидетельствования работ, конструкций, участков сетей инженерно-техн</w:t>
      </w:r>
      <w:r>
        <w:rPr>
          <w:rFonts w:ascii="Times New Roman" w:hAnsi="Times New Roman"/>
          <w:sz w:val="24"/>
          <w:szCs w:val="24"/>
          <w:highlight w:val="white"/>
        </w:rPr>
        <w:t xml:space="preserve">ического обеспечения устанавливаются согласно приказу от 16.05.2023 № 344/пр "Об утверждении состава и порядка ведения исполнительной документации при строительстве, ре</w:t>
      </w:r>
      <w:r>
        <w:rPr>
          <w:rFonts w:ascii="Times New Roman" w:hAnsi="Times New Roman"/>
          <w:sz w:val="24"/>
          <w:szCs w:val="24"/>
          <w:highlight w:val="white"/>
        </w:rPr>
        <w:t xml:space="preserve">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Форма, порядок ведения и требования, предъявляемые к общему журналу, в котором ведется учет выполнения работ при строительстве и (или) реконструкции объектов капитального строительства,</w:t>
      </w:r>
      <w:r>
        <w:rPr>
          <w:rFonts w:ascii="Times New Roman" w:hAnsi="Times New Roman"/>
          <w:sz w:val="24"/>
          <w:szCs w:val="24"/>
          <w:highlight w:val="white"/>
        </w:rPr>
        <w:t xml:space="preserve"> устанавливаются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</w:t>
      </w:r>
      <w:r>
        <w:rPr>
          <w:rFonts w:ascii="Times New Roman" w:hAnsi="Times New Roman"/>
          <w:sz w:val="24"/>
          <w:szCs w:val="24"/>
          <w:highlight w:val="white"/>
        </w:rPr>
        <w:t xml:space="preserve">ва» от 02.12.2022.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Под исполнительной документацией согласно Приложения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</w:t>
      </w:r>
      <w:r>
        <w:rPr>
          <w:rFonts w:ascii="Times New Roman" w:hAnsi="Times New Roman"/>
          <w:sz w:val="24"/>
          <w:szCs w:val="24"/>
          <w:highlight w:val="white"/>
        </w:rPr>
        <w:t xml:space="preserve">ту объекта капитального строительства» от 02.12.2022, понимаются текстовые и графические материалы, отражающие фактическое исполнение и фактическое положение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c00000"/>
          <w:sz w:val="24"/>
          <w:szCs w:val="24"/>
          <w:highlight w:val="cyan"/>
        </w:rPr>
      </w:pPr>
      <w:r/>
      <w:hyperlink r:id="rId5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7.4.5.Выполнить работы в соответствии с требованиями к строительству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(включается в контракт на в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, реконструкции 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(включается в контракт на выполнение работ по реконструкции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объекта капитального строительства, установленными на дату выдачи представлен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ного для по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лучения разрешения на строительство градостроительного плана земельного 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технических регламентов.</w:t>
        </w:r>
      </w:hyperlink>
      <w:r>
        <w:rPr>
          <w:rFonts w:ascii="Times New Roman" w:hAnsi="Times New Roman"/>
          <w:color w:val="c00000"/>
          <w:sz w:val="24"/>
          <w:szCs w:val="24"/>
          <w:highlight w:val="cyan"/>
        </w:rPr>
      </w:r>
      <w:r>
        <w:rPr>
          <w:rFonts w:ascii="Times New Roman" w:hAnsi="Times New Roman"/>
          <w:color w:val="c00000"/>
          <w:sz w:val="24"/>
          <w:szCs w:val="24"/>
          <w:highlight w:val="cyan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</w:rPr>
      </w:pPr>
      <w:r/>
      <w:hyperlink r:id="rId5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7.4.6. Обеспечить безопасность работ для третьих лиц и окружающей ср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еды, выполнение требований безопасности труда, сохранности объектов культурного наследия.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39"/>
        <w:jc w:val="both"/>
        <w:spacing w:after="0" w:line="57" w:lineRule="atLeast"/>
      </w:pPr>
      <w:r/>
      <w:hyperlink r:id="rId5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7.4.7. Обеспечить представителям Заказчика возможность осуществлять контроль за исполнением Подрядчиком условий контракта.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5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7.4.8. Информировать Заказчика обо всех происшествиях на объекте капитального строительства, в том числе об авариях или о возникновении угрозы аварии на объекте капитального строительства, о несчастных случаях на объекте капит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ального строительства, повлекших причинение вреда жизни и (или) здоровью работников Подрядчика и иных лиц, в течение 24 часов с момента, когда возникновение аварии или несчастного случая либо угроза аварии или несчастного случая стали известны или должны б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ыли быть известны Подрядчику.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5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7.4.9. Обеспечить устранение выявленных недостатков и не присту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пать к продолжению работ до составления актов об устранении выявленных недостатков.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5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7.4.10. У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странять за свой счет в срок, установленный органом государственного строительного надзора, нарушения, выявленные таким органом.</w:t>
        </w:r>
      </w:hyperlink>
      <w:r/>
      <w:r/>
    </w:p>
    <w:p>
      <w:pPr>
        <w:ind w:firstLine="539"/>
        <w:jc w:val="both"/>
        <w:spacing w:after="0" w:line="57" w:lineRule="atLeast"/>
        <w:rPr>
          <w:highlight w:val="none"/>
        </w:rPr>
      </w:pPr>
      <w:r/>
      <w:hyperlink r:id="rId5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7.4.11. 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вследствие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 невыполнения и (или) ненадлежащего выполнения работ подрядчиком и (или) третьими лицами, привлеченными им для выполнения раб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от, а в случае, если указанные недостатки (дефекты) причинили убытки заказчику и (или) третьим лицам, возместить убытки в полном об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ъеме в соответствии с гражданским законодательством Российской Федерации.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6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7.4.12. Не позднее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10-го рабочего дня со дня завершения работ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потребления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- от строительного мусора и иных отходов.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обеспечивает транспортирование строительных отходов транспортными средствами, оборудованными аппаратурой спутниковой навигации ГЛОНАСС или ГЛОНАСС/GPS с возможностью онлайн-мониторинга движения транспортн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ых средств представителем заказчика.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передает отходы на размещение на объекты размещения, включенные в ГРОРО, или на утилизацию на специализированные объекты, направление представителю заказчика уведомлений о времени начала проведения работ по 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ранспортированию отходов не менее чем за 2 рабочих дня до их проведения.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6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7.4.13. При расторже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нии контракта до завершения работ передать заказчику исполнительную документацию, ведение которой осуществляется подрядчиком в соответствии с требованиями законодательства о градостроительной деятельности, а также другие документы, полученные (составленные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) подрядчиком в ходе исполнения обязательств по контракту, в течение 10 дней со дня получения от заказчика направленного в порядке, предусмотренном контрактом для направления уведомлений, требования о передаче указанных документов заказчику.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7.4.14. Своевр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еменно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проведении проверок представлять в установленный Заказчиком срок все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необходимые документы и информацию по строительству Объекта, в том числе, проектную и исполнительную документацию, Актов о приемке выполненных работ, платежные документы, финансовую отчетность и другие документы, подтверждающие целевое использование бюджет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ных средств.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7.4.15. </w:t>
      </w:r>
      <w:hyperlink r:id="rId6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Обеспечивать соответствие результатов Работ требованиям качества, безопа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сности жизни и здоровья,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highlight w:val="none"/>
        </w:rPr>
      </w:r>
      <w:hyperlink r:id="rId6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обязан в течение срока действия Контракта представить по запросу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в течение 1 (одного) рабочего дня после дня получения указанного запро</w:t>
        </w:r>
        <w:r>
          <w:rPr>
            <w:rFonts w:ascii="Times New Roman" w:hAnsi="Times New Roman"/>
            <w:sz w:val="24"/>
            <w:szCs w:val="24"/>
          </w:rPr>
          <w:t xml:space="preserve">са документы, подтверждающие соответствие Работ указанным выше требованиям.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hyperlink r:id="rId64" w:tooltip="https://login.consultant.ru/link/?req=doc&amp;base=LAW&amp;n=451123&amp;dst=100092" w:history="1">
        <w:r>
          <w:rPr>
            <w:rFonts w:ascii="Times New Roman" w:hAnsi="Times New Roman" w:cs="Times New Roman"/>
            <w:sz w:val="24"/>
            <w:szCs w:val="24"/>
          </w:rPr>
          <w:t xml:space="preserve">7.4.16. Предоставить обеспечение исполнения Контракта в соответствии с Законом о контрактной системе и Контрактом. 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6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7.4.17.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о невозможности выполнить Раб</w:t>
        </w:r>
        <w:r>
          <w:rPr>
            <w:rFonts w:ascii="Times New Roman" w:hAnsi="Times New Roman"/>
            <w:sz w:val="24"/>
            <w:szCs w:val="24"/>
          </w:rPr>
          <w:t xml:space="preserve">оты в надлежащем объеме, в предусмотренные Контрактом сроки, надлежащего качества.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6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7.4.18. </w:t>
        </w:r>
      </w:hyperlink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едставить Заказчику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</w:t>
      </w:r>
      <w:r>
        <w:rPr>
          <w:rFonts w:ascii="Times New Roman" w:hAnsi="Times New Roman"/>
          <w:sz w:val="24"/>
          <w:szCs w:val="24"/>
        </w:rPr>
        <w:t xml:space="preserve">считаться адрес, ук</w:t>
      </w:r>
      <w:r>
        <w:rPr>
          <w:rFonts w:ascii="Times New Roman" w:hAnsi="Times New Roman"/>
          <w:sz w:val="24"/>
          <w:szCs w:val="24"/>
          <w:highlight w:val="white"/>
        </w:rPr>
        <w:t xml:space="preserve">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6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7.4.19. 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7.4.20. Выполнить до направления уведомления о завершении строительства и (или) реконструкции объекта предусмотренные проектной и рабочей документацией пусконаладочные работы и комплексное опробование оборудования, оформить их результаты в соответствии с </w:t>
      </w:r>
      <w:r>
        <w:rPr>
          <w:rFonts w:ascii="Times New Roman" w:hAnsi="Times New Roman"/>
          <w:sz w:val="24"/>
          <w:szCs w:val="24"/>
          <w:highlight w:val="white"/>
        </w:rPr>
        <w:t xml:space="preserve">требованиями законодательства Российской Федерации и проектной документации, если контрактом предусмотрены пусконаладочные работы и комплексное опробование оборудования. Порядок оформления результатов выполнения пусконаладочных работ и комплексного опробов</w:t>
      </w:r>
      <w:r>
        <w:rPr>
          <w:rFonts w:ascii="Times New Roman" w:hAnsi="Times New Roman"/>
          <w:sz w:val="24"/>
          <w:szCs w:val="24"/>
          <w:highlight w:val="white"/>
        </w:rPr>
        <w:t xml:space="preserve">ания оборудования устанавливается контрактом.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7.4.21. Обеспечить и содержать за свой счет инженерные коммуникации, освещение, ограждение строительной площадки, охрану Объекта, а также материалов, оборудования, строительной техники и другого имущества, нео</w:t>
      </w:r>
      <w:r>
        <w:rPr>
          <w:rFonts w:ascii="Times New Roman" w:hAnsi="Times New Roman"/>
          <w:sz w:val="24"/>
          <w:szCs w:val="24"/>
          <w:highlight w:val="white"/>
        </w:rPr>
        <w:t xml:space="preserve">бходимых для строительства и (или) реконструкции Объекта, находящихся на строительной площадке с момента начала выполнения Работ по Контракту до подписания акта приемки выполненных работ по строительству и (или) реконструкции объекта 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tabs>
          <w:tab w:val="left" w:pos="993" w:leader="none"/>
        </w:tabs>
        <w:rPr>
          <w:strike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7.4.22. Все временны</w:t>
      </w:r>
      <w:r>
        <w:rPr>
          <w:sz w:val="24"/>
          <w:szCs w:val="24"/>
          <w:highlight w:val="white"/>
        </w:rPr>
        <w:t xml:space="preserve">е подсоединения к коммуникациям Заказчика на период выполнения работ (в том числе определение мест подключения электроинструментов к электропитанию) Подрядчик осуществляет по согласованию с Заказчиком. В точке присоединения устанавливаются приборы учета ре</w:t>
      </w:r>
      <w:r>
        <w:rPr>
          <w:sz w:val="24"/>
          <w:szCs w:val="24"/>
          <w:highlight w:val="white"/>
        </w:rPr>
        <w:t xml:space="preserve">сурсов за счет средств Подрядчика. </w:t>
      </w:r>
      <w:r>
        <w:rPr>
          <w:strike/>
          <w:sz w:val="24"/>
          <w:szCs w:val="24"/>
          <w:highlight w:val="white"/>
        </w:rPr>
      </w:r>
      <w:r>
        <w:rPr>
          <w:strike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7.4.23. Предоставить Заказчику список работников, их паспортные данные и иные сведения, необходимые для оформления доступа на объекты Заказчика.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7.4.24. В течение 2 (двух) рабочих дней с момента обнаружения предоставлять</w:t>
      </w:r>
      <w:r>
        <w:rPr>
          <w:rFonts w:ascii="Times New Roman" w:hAnsi="Times New Roman"/>
          <w:sz w:val="24"/>
          <w:szCs w:val="24"/>
          <w:highlight w:val="white"/>
        </w:rPr>
        <w:t xml:space="preserve"> представителю Заказчика для освидетельствования скрытые работы и оформлять соответствующую документацию.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7.4.25. П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white"/>
        </w:rPr>
        <w:t xml:space="preserve">рименяемые материалы,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конструкции и оборудование должны иметь соответствующие сертификаты, технические паспорта, результаты испытаний, удостоверяющие их качество.</w:t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7.4.26.. Вести с даты начала работ и до их завершения оформленные и заверенные в установленном порядке журнал учета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выполненных работ и исполнительную документацию согласно требованиям законодательства Российской Федерации.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7.4.27. Соблюдать при выполнении работ правила техники безопасности, пожарной</w:t>
      </w:r>
      <w:r>
        <w:rPr>
          <w:rFonts w:ascii="Times New Roman" w:hAnsi="Times New Roman"/>
          <w:sz w:val="24"/>
          <w:szCs w:val="24"/>
          <w:highlight w:val="white"/>
        </w:rPr>
        <w:t xml:space="preserve"> безопасности, пропускной и внутриобъектовый режим, в случае, если Зак</w:t>
      </w:r>
      <w:r>
        <w:rPr>
          <w:rFonts w:ascii="Times New Roman" w:hAnsi="Times New Roman"/>
          <w:sz w:val="24"/>
          <w:szCs w:val="24"/>
          <w:highlight w:val="white"/>
        </w:rPr>
        <w:t xml:space="preserve">азчиком установлен такой режим.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Технические решения, принятые при выполнении работ,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6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7.4.28. Исполнять иные обязанности, предусмотренные законодательством Российской Федерации и Контрактом.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t xml:space="preserve">   </w:t>
      </w:r>
      <w:hyperlink r:id="rId69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7.4.29. Привлечь к исполнению контракта субподрядчиков из числа субъектов малого предпринимательст</w:t>
        </w:r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ва, социально ориентированных неком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мерческих организаций (далее - субподрядчики) в объеме __________ процентов от цены контракта (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объем привлечения устанавливается заказчиком в виде фиксированных процентов и должен составлять не менее 5 процентов от цены к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онтракта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).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70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7.4.30. В срок не более 5 рабочих дней со дня заключения договора с субподрядчиком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представить Заказчику: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71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а) декларацию о принадлежности субподрядчика к субъектам малого предп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ринимательства, социально ориентированной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заверенную печатью (при наличии печати);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7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б) копию договора (договоров), заключенного с субподрядчиком, заверенную Подрядчиком.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7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7.4.31. В случае замены субподрядчика на этапе исполнения контракта на другого субподрядчика, представлять Заказчику документы, указанные в пункте 7.4.30 Контракта, в течение 5 дней со дня заключения договора с новым субподрядчиком.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74" w:tooltip="https://login.consultant.ru/link/?req=doc&amp;base=LAW&amp;n=451123&amp;dst=100092" w:history="1">
        <w:bookmarkStart w:id="1" w:name="undefined"/>
        <w:bookmarkEnd w:id="1"/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7.4.32. В течение 10 рабочих дней со дня оплаты Подрядчиком выполненных обязательств по договору с субподрядчиком пр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едставлять Заказчику следующие документы: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75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а) копии документов о приемке выполненной работы, к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оторые являются предметом договора, заключенного между Подрядчиком и привлеченным им субподрядчиком;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б) копии платежных поручений, подтверждающих перечисление денежных средств Подрядчиком  субподрядчику, - в случае если договором, заключенным между Подрядч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иком и привлеченным им субподрядчиком, предусмотрена оплата выполненных обязательств до срока оплаты выполненных работ, предусмотренного Контрактом, заключенным с заказчиком (в ином случае указанный документ представляется Заказчику дополнительно в течение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5 дней со дня оплаты Подрядчиком обязательств, выполненных субподрядчиком).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76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7.4.33. Оплачива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ть выполненные субподрядчиком работы (ее результаты), отдельные этапы исполнения договора, заключенного с таким субподрядчиком, в течение 7 рабочих дней с даты подписания Подрядчиком документа о приемке выполненной работы (ее результатов), отдельных этапов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 исполнения договора.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77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7.4.34. Нести гражданско-правовую ответственность перед заказчиком за н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еисполнение или ненадлежащее исполнение условия о привлечении к исполнению контрактов субподрядчиков, в том числе: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/>
      <w:hyperlink r:id="rId78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а) за представление документов, указанных в пунктах 7.4.30 – 7.4.32 Контракта, содержащих недостоверные сведения, либо их непредставление или представление таких документов с нарушением установленных сроков;</w:t>
        </w:r>
      </w:hyperlink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/>
      <w:hyperlink r:id="rId79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б) за непривлечение субподрядчиков в объеме, установленном в контракте.</w:t>
        </w:r>
      </w:hyperlink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540"/>
        <w:jc w:val="both"/>
        <w:spacing w:after="0" w:line="240" w:lineRule="auto"/>
        <w:rPr>
          <w:highlight w:val="none"/>
        </w:rPr>
      </w:pPr>
      <w:r/>
      <w:hyperlink r:id="rId80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</w:rPr>
          <w:t xml:space="preserve">В случае если НМЦК закупки более 100 млн. руб., то в соответствии с 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Постановлением Правительства РФ от 04.09.2013 г. № 775 «Об установлении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 размера начальной (максимальной) цены 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none"/>
            <w:lang w:eastAsia="ru-RU"/>
          </w:rPr>
          <w:t xml:space="preserve">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заказчику дополнительную информацию» включа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none"/>
            <w:lang w:eastAsia="ru-RU"/>
          </w:rPr>
          <w:t xml:space="preserve">ется пункт 7.4.35: 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8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  <w:lang w:eastAsia="ru-RU"/>
          </w:rPr>
          <w:t xml:space="preserve">7.4.35. Предоставлять информацию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</w:t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  <w:t xml:space="preserve">Указанная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информация предоставляется Заказчику Подрядчиком в те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чение десяти дней с момента заключения им договора с субподрядчиком.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7.4.36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Подрядчик, при формировании документа о приемке, должен указывать в нем исполнение по каждой позиции сметы контракта, указывая номер позиции по смете контракта, наименование конст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руктивных решений (элементов), комплексов (видов) работ, затрат, оборудования в соответствии со сметой контракта, количество (объем) выполненной работы, тем самым отображая выполненные им работы. При этом работы и затраты, объединенные в комплекс работ, не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 подлежат поэтапной приемке. Приемка работ и затрат, объединенных в комплекс, осуществляется после завершения выполнения всего комплекса работ.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Несоблюдение подрядчиком указанных требований является причиной для мотивированного отказа Заказчика от подписан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ия документа о приемке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7.4.37. При этом подрядчик не вправе ссылаться на отсутствие подключения к Информационной системе или ее ненадлежащую работу, если не докажет, что она не внедрена/не функционирует по причинам, зависящим исключительно от Заказчика.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.4.38. До приемки законченного строительством, реконструкцией Объекта, расторжения Контракта риск случайной гибели или случайного повреждения результата выполненных по Контракту Работ, строительных/отделочных материалов и оборудования несет Подрядчик. Риск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случайной гибели или повреждения Объекта, строительных/отделочных материалов и оборудования переходит к Заказчику с даты подписания Сторонами документа о приемки, а в случае досрочного расторжения Контракта - с даты расторжения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7.4.39. Выполнит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ь, при необходимости, в установленном порядке сезонные работы, обеспечивающие надлежащие темпы строительства и достижения требуемых качественных показателей в соответствии с требованиями строительных норм и правил, действующих в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7.4.4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0. Обеспечить содержание и уборку строительной площадки и прилегающей непосредственно к ней территории.</w:t>
      </w:r>
      <w:r>
        <w:rPr>
          <w:rFonts w:ascii="Times New Roman" w:hAnsi="Times New Roman" w:eastAsia="Times New Roman" w:cs="Times New Roman"/>
          <w:highlight w:val="none"/>
        </w:rPr>
      </w:r>
      <w:r>
        <w:rPr>
          <w:rFonts w:ascii="Times New Roman" w:hAnsi="Times New Roman" w:eastAsia="Times New Roman" w:cs="Times New Roman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7.4.41. Обеспечить до сдачи Объекта Заказчику уборку Объекта, осуществить мойку, удаление грязи с поверхностей и выполнение других аналогичных работ.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4.42. </w:t>
      </w:r>
      <w:r>
        <w:rPr>
          <w:rFonts w:ascii="Times New Roman" w:hAnsi="Times New Roman" w:eastAsia="Times New Roman" w:cs="Times New Roman"/>
          <w:highlight w:val="none"/>
        </w:rPr>
        <w:t xml:space="preserve">Расходовать средства, предусмотренные на непредвиденные работы и затраты, только по письменному согласованию с Заказчиком, и представлять Заказчику документы, обосновывающие и подтверждающие расходование средств, предусмотренных на непредвиденные раб</w:t>
      </w:r>
      <w:r>
        <w:rPr>
          <w:rFonts w:ascii="Times New Roman" w:hAnsi="Times New Roman" w:eastAsia="Times New Roman" w:cs="Times New Roman"/>
          <w:highlight w:val="none"/>
        </w:rPr>
        <w:t xml:space="preserve">оты и затраты.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Вариант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II. Если в извещении установлены преимущества, предусмотренные ч.3 ст.30 Закона о контрактной системе (закупка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  <w:u w:val="single"/>
        </w:rPr>
        <w:t xml:space="preserve">только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 для СМП и СОНО).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/>
      <w:hyperlink r:id="rId8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8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8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7.1.2. Требовать от Подрядчика надлежащего и своевременного выполнения обязательств, предусмотренных Контрактом, а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 также представления надлежащим образом оформленных документов, предусмотренных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trike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8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.1.3. </w:t>
        </w:r>
        <w:r>
          <w:rPr>
            <w:rFonts w:ascii="Times New Roman" w:hAnsi="Times New Roman"/>
            <w:strike/>
            <w:spacing w:val="1"/>
            <w:sz w:val="24"/>
            <w:szCs w:val="24"/>
            <w:highlight w:val="none"/>
          </w:rPr>
        </w:r>
      </w:hyperlink>
      <w:r>
        <w:rPr>
          <w:rFonts w:ascii="Times New Roman" w:hAnsi="Times New Roman" w:cs="Times New Roman"/>
          <w:szCs w:val="24"/>
          <w:highlight w:val="none"/>
        </w:rPr>
        <w:t xml:space="preserve">Осуществлять контроль и надзор за качеством, порядком и сроками выполнения Работ, не вмешиваясь при этом в оперативно-хозяйственную деятельность Подрядчика. </w:t>
      </w:r>
      <w:r>
        <w:rPr>
          <w:rFonts w:ascii="Times New Roman" w:hAnsi="Times New Roman"/>
          <w:strike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trike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Cs w:val="24"/>
          <w:highlight w:val="none"/>
        </w:rPr>
      </w:pPr>
      <w:r>
        <w:rPr>
          <w:rFonts w:ascii="Times New Roman" w:hAnsi="Times New Roman" w:cs="Times New Roman"/>
          <w:szCs w:val="24"/>
          <w:highlight w:val="none"/>
        </w:rPr>
        <w:t xml:space="preserve">Осуществлять при этом входной контроль до момента применения продукции в процессе строительства, включая проверку наличия и содержания документов поставщиков, содержащих сведения о качестве поставленной ими продукции, ее соответствия требованиям проектно/р</w:t>
      </w:r>
      <w:r>
        <w:rPr>
          <w:rFonts w:ascii="Times New Roman" w:hAnsi="Times New Roman" w:cs="Times New Roman"/>
          <w:szCs w:val="24"/>
          <w:highlight w:val="none"/>
        </w:rPr>
        <w:t xml:space="preserve">абочей  документации,  технических  регламентов, стандартов и сводов правил.</w:t>
      </w:r>
      <w:r>
        <w:rPr>
          <w:rFonts w:ascii="Times New Roman" w:hAnsi="Times New Roman" w:cs="Times New Roman"/>
          <w:szCs w:val="24"/>
          <w:highlight w:val="none"/>
        </w:rPr>
      </w:r>
      <w:r>
        <w:rPr>
          <w:rFonts w:ascii="Times New Roman" w:hAnsi="Times New Roman" w:cs="Times New Roman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/>
      <w:hyperlink r:id="rId86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7.1.4. Отказать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ся от приемки выполненных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/>
      <w:hyperlink r:id="rId87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7.1.5. Отказаться в любое время до сдачи Работ от исполнения Контракта и потребовать возмещения ущерба, если </w:t>
        </w:r>
        <w:r>
          <w:rPr>
            <w:rFonts w:ascii="Times New Roman" w:hAnsi="Times New Roman"/>
            <w:sz w:val="24"/>
            <w:szCs w:val="24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не приступает своевременно к исполнению Контракта или выпол</w:t>
        </w:r>
        <w:r>
          <w:rPr>
            <w:rFonts w:ascii="Times New Roman" w:hAnsi="Times New Roman"/>
            <w:spacing w:val="1"/>
            <w:sz w:val="24"/>
            <w:szCs w:val="24"/>
          </w:rPr>
          <w:t xml:space="preserve">няет Работы настолько медленно, что окончание их к сроку, указанному в Контракте,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7.1.6.  Принять решение об одностороннем отказе от исполнения контракта по основаниям, предусмотренным Гражданским кодексом Российской Федерации </w:t>
      </w:r>
      <w:r>
        <w:rPr>
          <w:rFonts w:ascii="Times New Roman" w:hAnsi="Times New Roman"/>
          <w:spacing w:val="1"/>
          <w:sz w:val="24"/>
          <w:szCs w:val="24"/>
        </w:rPr>
        <w:t xml:space="preserve">для одностороннего отказа от исполнения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7.1.7.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7.1.8. Пользоваться иными правами, установленными Контр</w:t>
      </w:r>
      <w:r>
        <w:rPr>
          <w:rFonts w:ascii="Times New Roman" w:hAnsi="Times New Roman"/>
          <w:sz w:val="24"/>
          <w:szCs w:val="24"/>
        </w:rPr>
        <w:t xml:space="preserve">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8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8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7.2.1. Проводить самостоятельно или с привлечением экспертов, экспертных организаций экспертизу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 представленного Подрядчиком результата выполненных Работ в части его соответствия условиям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9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В сроки и порядке, которые предусмотрены Контрактом, с участием Подрядчика осмотреть и принять выполненные Работы (их результат), а при обнаружении отступлений от Контракта, в том числе ухудшающих результат Работ, или иных недостатков в Ра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7.2.3. Своевременно оплатить выполненные Работы </w:t>
        </w:r>
        <w:r>
          <w:rPr>
            <w:rFonts w:ascii="Times New Roman" w:hAnsi="Times New Roman"/>
            <w:sz w:val="24"/>
            <w:szCs w:val="24"/>
          </w:rPr>
          <w:t xml:space="preserve">надлежащего качества в соответствии с условиями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7.2.4. Сообщать в письменной форме</w:t>
        </w:r>
        <w:r>
          <w:rPr>
            <w:rFonts w:ascii="Times New Roman" w:hAnsi="Times New Roman"/>
            <w:sz w:val="24"/>
            <w:szCs w:val="24"/>
          </w:rPr>
          <w:t xml:space="preserve"> Подрядчику о недостатках, обнаруженных в ходе выполнения Работ, в течение 5 (пяти) рабочих дней после обнаружения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</w:t>
        </w:r>
        <w:r>
          <w:rPr>
            <w:rFonts w:ascii="Times New Roman" w:hAnsi="Times New Roman"/>
            <w:sz w:val="24"/>
            <w:szCs w:val="24"/>
          </w:rPr>
          <w:t xml:space="preserve">ые могут ухудшить качество Работ, или иные их недостатки, должен в течение 5 (пяти) рабочих дней заявить об этом Подрядчику.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3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</w:rPr>
          <w:t xml:space="preserve">7.2.5. </w:t>
        </w:r>
        <w:r>
          <w:rPr>
            <w:rFonts w:ascii="Times New Roman" w:hAnsi="Times New Roman"/>
            <w:sz w:val="24"/>
            <w:szCs w:val="24"/>
          </w:rPr>
          <w:t xml:space="preserve">В случае просрочки исполнения подрядчиком обязательств, п</w:t>
        </w:r>
        <w:r>
          <w:rPr>
            <w:rFonts w:ascii="Times New Roman" w:hAnsi="Times New Roman"/>
            <w:sz w:val="24"/>
            <w:szCs w:val="24"/>
          </w:rPr>
          <w:t xml:space="preserve">редусмотренных контрактом (в том числе гарантийного обязательства), а также в иных случаях неисполнения или ненадлежащего исполнения подрядчиком обязательств, предусмотренных контрактом, направлять подрядчику требование об уплате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7.2.6. При неоплате Подрядчиком неустойки в добровольном порядке обратиться в суд за ее взыс</w:t>
        </w:r>
        <w:r>
          <w:rPr>
            <w:rFonts w:ascii="Times New Roman" w:hAnsi="Times New Roman"/>
            <w:sz w:val="24"/>
            <w:szCs w:val="24"/>
          </w:rPr>
          <w:t xml:space="preserve">канием.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9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7.2.7. Обеспечить конфиденциальность информации, представленной Подрядчиком в ходе ис</w:t>
        </w:r>
        <w:r>
          <w:rPr>
            <w:rFonts w:ascii="Times New Roman" w:hAnsi="Times New Roman"/>
            <w:sz w:val="24"/>
            <w:szCs w:val="24"/>
          </w:rPr>
          <w:t xml:space="preserve">полнения 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</w:rPr>
          <w:t xml:space="preserve">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.2.8. </w:t>
      </w:r>
      <w:hyperlink r:id="rId9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Со дня заключения контракта осуществлять содействие Подрядчику в исполнении им своих обязательств по контракту, а также осуществлять действия, позволяющие Подрядчик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у приступить к выполнению Работ и своеврем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енно выполнить Работы, если в соответствии с законодательством Российской Федерации осуществление таких действий возложено на Заказчика.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7.2.9. В течение ________________ дней со дня, следующего за днем заключения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Контракта, передать Подрядчику по акту приема-передачи строительную площадку, а также документы, которые определены Приложением № 7 к Контракту, являющимся его неотъемлемой частью, а в случае получения мотивированного отказа Подрядчика от подписания проект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 акта приема-передачи осуществить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течение_________________ дней   со   дня, следующего   за   днем   получения мотивированного    отказа    подрядчика    от   подписания   проекта   акта приема-передачи, устранить замечания,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указанные в таком мотивированном отказе, и повторно передать Подрядчику по акту приема-передачи строительную площадку, а также документы, которые определены Приложением № 7 к Контракту,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согласовать с подрядчиком новый ср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ок передачи таких строительной площадки и документов (в случае, если в установленный Контрактом срок невозможно устранить замечания, указанные в мотивированном отказе Подрядчика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направить Подрядчику требование 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приемке по акту приема-передачи строительной площадки, а также документов, которые определены Приложением № 7 к Контракту, являющимся его неотъемлемой частью, с указанием причин отказа заказчика от устранения замечаний, указанных в мотивированном отказе п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одрядчика от подписания проекта акта приема-передачи.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/>
      <w:hyperlink r:id="rId9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7.2.10. Обеспечить доступ персонала Под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рядчика на строительную площадку.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7.2.11. Отправлять подрядчику в сроки и порядке, которые определены контрактом, ответы на уведомления, обращения, требования, предложения и иные сообщения, связанные с исполнением обязательств сторон по контракту. Уведомле</w:t>
      </w:r>
      <w:r>
        <w:rPr>
          <w:rFonts w:ascii="Times New Roman" w:hAnsi="Times New Roman"/>
          <w:sz w:val="24"/>
          <w:szCs w:val="24"/>
          <w:highlight w:val="white"/>
        </w:rPr>
        <w:t xml:space="preserve">ния, обращения, требования, предложения и иные сообщения подрядчика с описанием возникшей при исполнении контракта проблемы и (или) предложением по ее решению, но не связанные с изменением существенных условий контракта либо урегулированием споров, рассмат</w:t>
      </w:r>
      <w:r>
        <w:rPr>
          <w:rFonts w:ascii="Times New Roman" w:hAnsi="Times New Roman"/>
          <w:sz w:val="24"/>
          <w:szCs w:val="24"/>
          <w:highlight w:val="white"/>
        </w:rPr>
        <w:t xml:space="preserve">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рабочих дней со дня их поступления.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7.2.12. В случаях и порядке, которые установлены законодательством Российской Федерации о контрактной системе в сфере закупок, списывать суммы неустоек (штрафов, пеней), начисленных Подря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7.2.13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Принять решение об одностороннем отказе от исполнения контракта в случаях, предусмотренных законодательством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Российской Федерации о контрактной системе;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7.2.14. В течение десяти рабочих дней с даты приемки объекта капитального строительства и представления Подрядчиком имеющихся у него документов, необходимых в соответствии с Градостроительным кодексом Российской Федерации для получения заключения органа го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сударственного строительного надзора о соответствии построенного и (или)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случаях, предусмотренных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частью 5 статьи 54 Градостроительного кодекса Российской Федерации, направить представленные документы в органы, уполномоченные в соответствии с законодательством Российской Федерации на выдачу указанных заключений;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7.2.15. В течение десяти рабочих дней с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даты получения соответствующего заключения (заключений) и представления подрядчиком имеющихся у него документов, необходимых в соответствии с Градостроительным кодексом Российской Федерации для получения разрешения на ввод объекта в эксплуатацию, направить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документы в органы, уполномоченные в соответствии с Градостроительным кодексом Российской Федерации на выдачу разрешения на ввод объекта в эксплуатацию.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7.2.16. Направлять в саморегулируемую организацию сведения о нарушении Подрядчиком требований стандарт</w:t>
      </w:r>
      <w:r>
        <w:rPr>
          <w:rFonts w:ascii="Times New Roman" w:hAnsi="Times New Roman"/>
          <w:sz w:val="24"/>
          <w:szCs w:val="24"/>
          <w:highlight w:val="white"/>
        </w:rPr>
        <w:t xml:space="preserve">ов и правил при выполнении Работ в целях применения в отношении него мер ди</w:t>
      </w:r>
      <w:r>
        <w:rPr>
          <w:rFonts w:ascii="Times New Roman" w:hAnsi="Times New Roman"/>
          <w:sz w:val="24"/>
          <w:szCs w:val="24"/>
          <w:highlight w:val="none"/>
        </w:rPr>
        <w:t xml:space="preserve">сциплинарного воздействия согласно </w:t>
      </w:r>
      <w:hyperlink r:id="rId98" w:tooltip="consultantplus://offline/ref=377E108BE0C1D37D9961FE4ACCDB2A4AE106A4C2A1E1361304BAF76E9566420DC4C66E5BFAFF9EC09E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статьям 9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hyperlink r:id="rId99" w:tooltip="consultantplus://offline/ref=377E108BE0C1D37D9961FE4ACCDB2A4AE106A4C2A1E1361304BAF76E9566420DC4C66E5BFAFF9EC191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10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Федерального з</w:t>
      </w:r>
      <w:r>
        <w:rPr>
          <w:rFonts w:ascii="Times New Roman" w:hAnsi="Times New Roman"/>
          <w:sz w:val="24"/>
          <w:szCs w:val="24"/>
          <w:highlight w:val="none"/>
        </w:rPr>
        <w:t xml:space="preserve">акона от 01.12.2007 № 315-ФЗ «О саморегулируемых организациях», </w:t>
      </w:r>
      <w:hyperlink r:id="rId100" w:tooltip="consultantplus://offline/ref=377E108BE0C1D37D9961FE4ACCDB2A4AE102A2C0A1E9361304BAF76E9566420DC4C66E5BFAFE9CC09A3204F03863B0A11E4A32C85D3A92D5dDU9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статьям 55.14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hyperlink r:id="rId101" w:tooltip="consultantplus://offline/ref=377E108BE0C1D37D9961FE4ACCDB2A4AE102A2C0A1E9361304BAF76E9566420DC4C66E5BF2F69FC3CD6814F47137B4BE17562CC8433Ad9U2K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55.15</w:t>
        </w:r>
      </w:hyperlink>
      <w:r>
        <w:rPr>
          <w:rFonts w:ascii="Times New Roman" w:hAnsi="Times New Roman"/>
          <w:sz w:val="24"/>
          <w:szCs w:val="24"/>
          <w:highlight w:val="none"/>
        </w:rPr>
        <w:t xml:space="preserve"> Градостроительного кодекса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7.2.17.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зчик осуществляет ведение информационной модели объекта в Информационной системе управления проектами государственного(муниципального) заказчика в сфере строительства (свидетельство о государственной регистрации программы для ЭВМ №2023611378 от 19.01.2023)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(далее — ИСУП) путем добавления и актуализации сведений, документов и материалов об объекте в объеме, соответствующем функциональным возможностям ИСУП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7.2.18. Заказчик обязан в срок, указанный в пункте 4.3 Контракта, подписать документ о приемке его или </w:t>
      </w:r>
      <w:r>
        <w:rPr>
          <w:rFonts w:ascii="Times New Roman" w:hAnsi="Times New Roman"/>
          <w:sz w:val="24"/>
          <w:szCs w:val="24"/>
          <w:highlight w:val="none"/>
        </w:rPr>
        <w:t xml:space="preserve">направить Подрядчику мотивированный отказ в его подписании с указанием соответствующих причин.  Повторное рассмотрение Заказчиком представленных Подрядчиком   документов производится после устранения последним причин отказа в подписании документов в устано</w:t>
      </w:r>
      <w:r>
        <w:rPr>
          <w:rFonts w:ascii="Times New Roman" w:hAnsi="Times New Roman"/>
          <w:sz w:val="24"/>
          <w:szCs w:val="24"/>
          <w:highlight w:val="none"/>
        </w:rPr>
        <w:t xml:space="preserve">вленном настоящим пунктом порядке.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случае, если Подрядчиком не была представлена надлежащим образом оформленная исполнительная документация, ведение которой предусмотрено действующими в Российской Федерации нормативными документами, и/или качество предъ</w:t>
      </w:r>
      <w:r>
        <w:rPr>
          <w:rFonts w:ascii="Times New Roman" w:hAnsi="Times New Roman"/>
          <w:sz w:val="24"/>
          <w:szCs w:val="24"/>
          <w:highlight w:val="none"/>
        </w:rPr>
        <w:t xml:space="preserve">являемых к приемке Работ не удовлетворяет установленным требованиям, и/или предъявленные  к  приемке  Работы  не  соответствуют  требованиям  проектной документации и/или фактически выполненным объемам Работ, Заказчик в указанный в настоящем пункте срок на</w:t>
      </w:r>
      <w:r>
        <w:rPr>
          <w:rFonts w:ascii="Times New Roman" w:hAnsi="Times New Roman"/>
          <w:sz w:val="24"/>
          <w:szCs w:val="24"/>
          <w:highlight w:val="none"/>
        </w:rPr>
        <w:t xml:space="preserve">правляет Подрядчику мотивированный отказ в приемке Работ и требование об устранении выявленных в ходе приемки нарушений (недостатков и/или дефектов). 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Повторное рассмотрение Заказчиком представленных Подрядчиком в соответствии с настоящим пунктом документо</w:t>
      </w:r>
      <w:r>
        <w:rPr>
          <w:rFonts w:ascii="Times New Roman" w:hAnsi="Times New Roman"/>
          <w:sz w:val="24"/>
          <w:szCs w:val="24"/>
          <w:highlight w:val="none"/>
        </w:rPr>
        <w:t xml:space="preserve">в производится после устранения последним причин отказа в подписании документов в установленном настоящим пунктом порядке. При наличии замечаний к исполнительной документации такие замечания направляются Подрядчику посредством Информационной системы и имею</w:t>
      </w:r>
      <w:r>
        <w:rPr>
          <w:rFonts w:ascii="Times New Roman" w:hAnsi="Times New Roman"/>
          <w:sz w:val="24"/>
          <w:szCs w:val="24"/>
          <w:highlight w:val="none"/>
        </w:rPr>
        <w:t xml:space="preserve">т равную юридическую силу замечаниям, направленным в письменном виде, считаются автоматически полученными Подрядчиком.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 этом Подрядчик не вправе ссылаться на отсутствие подключения к Информационной системе или ее ненадлежащую работу, если не докажет, чт</w:t>
      </w:r>
      <w:r>
        <w:rPr>
          <w:rFonts w:ascii="Times New Roman" w:hAnsi="Times New Roman"/>
          <w:sz w:val="24"/>
          <w:szCs w:val="24"/>
          <w:highlight w:val="none"/>
        </w:rPr>
        <w:t xml:space="preserve">о она не внедрена/не функционирует по причинам, зависящим исключительно от Заказчика.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0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 П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одрядчик вправе: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Требовать от заказчика надлежащего и своевременного выполнения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highlight w:val="none"/>
        </w:rPr>
      </w:r>
      <w:hyperlink r:id="rId10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7.3.2. Обращаться к заказчику в порядке, предусмотренном Контрактом для направления уведомлений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, с уведомлениями, обращениями, требованиями, предложениями и иными сообщениями, связанными с исполнением обязательств сторон по Контракту.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highlight w:val="none"/>
        </w:rPr>
      </w:r>
      <w:hyperlink r:id="rId10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7.3.3. В случае просрочки исполнения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т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0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7.3.4. Досрочно исполнить обязательства по Контракту с согласия Заказчика.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106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7.3.5. Принять реш</w:t>
        </w:r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0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7.3.6. Пользоваться иными правами, установленными Контрактом и законодательством Российской Федерации.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0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10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7.4.1.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 Принять на себя обязательства выполнить предусмотренные контрактом работы по строительству </w:t>
        </w:r>
        <w:r>
          <w:rPr>
            <w:rFonts w:ascii="Times New Roman" w:hAnsi="Times New Roman" w:eastAsia="Times New Roman" w:cs="Times New Roman"/>
            <w:i/>
            <w:sz w:val="24"/>
            <w:highlight w:val="white"/>
          </w:rPr>
          <w:t xml:space="preserve">(включается в контракт на выполнение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, реконструкции </w:t>
        </w:r>
        <w:r>
          <w:rPr>
            <w:rFonts w:ascii="Times New Roman" w:hAnsi="Times New Roman" w:eastAsia="Times New Roman" w:cs="Times New Roman"/>
            <w:i/>
            <w:sz w:val="24"/>
            <w:highlight w:val="white"/>
          </w:rPr>
          <w:t xml:space="preserve">(в</w:t>
        </w:r>
        <w:r>
          <w:rPr>
            <w:rFonts w:ascii="Times New Roman" w:hAnsi="Times New Roman" w:eastAsia="Times New Roman" w:cs="Times New Roman"/>
            <w:i/>
            <w:sz w:val="24"/>
            <w:highlight w:val="white"/>
          </w:rPr>
          <w:t xml:space="preserve">ключается в контракт на выполнение работ по реконструкции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объекта капитального строител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ьства самостоятельно без привлечения других лиц к исполнению своих обязательств по настоящему Контракту.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Результат выполненной Подрядч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СП, ГОСТ, ТУ, технических регламентов (норм и правил) и иных нормативных правовых актов, принятых в уста</w:t>
      </w:r>
      <w:r>
        <w:rPr>
          <w:rFonts w:ascii="Times New Roman" w:hAnsi="Times New Roman"/>
          <w:sz w:val="24"/>
          <w:szCs w:val="24"/>
          <w:highlight w:val="white"/>
        </w:rPr>
        <w:t xml:space="preserve">новленном порядке.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аморегулируемых организациях, аккредитация и прочее), Подрядчик обязан обеспечить наличие документов, подтверждающих его соответствие.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 3 (трех) рабочих дней со дня получения 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7.4.1.1. Разработать проект производства работ в соответствии с СП 48.13330.19 «Свод правил. Организация строительства. СНиП 12-01-2004»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наличии графика производства работ по Объекту, Подрядчик обязан выполнять работы в сроки, установленные в данном графике.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(проект производства работ требуется разрабатывать на объекты, для которых требуется разрешение на строительство (реконструкцию),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в остальных случаях организационно-технологическая документация разрабатывается по требованию застройщика (технического заказчика)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графике производства работ, при необходимости, должно быть учтено выполнение в установленном порядке сезонных работ, обеспе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чивающее надлежащее исполнение контракта и достижения требуемых качественных показателей в соответствии с требованиями строительных норм и правил, действующих в Российской Федерации.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7.4.2. Выполнить работы, указанные в п. 7.4.1 Контракта, в соответствии с</w:t>
      </w:r>
      <w:r>
        <w:rPr>
          <w:rFonts w:ascii="Times New Roman" w:hAnsi="Times New Roman" w:eastAsia="Times New Roman" w:cs="Times New Roman"/>
          <w:sz w:val="24"/>
          <w:highlight w:val="none"/>
        </w:rPr>
        <w:t xml:space="preserve">о следующей документацией, определяющей объем, содержание работ и другие предъявляемые к работам требования, которая является неотъемлемой частью контракта:</w:t>
      </w:r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проектная документация (Приложение № 1 к Контракту)</w:t>
      </w:r>
      <w:r>
        <w:rPr>
          <w:rFonts w:ascii="Times New Roman" w:hAnsi="Times New Roman" w:eastAsia="Times New Roman" w:cs="Times New Roman"/>
          <w:i/>
          <w:sz w:val="24"/>
          <w:highlight w:val="none"/>
        </w:rPr>
        <w:t xml:space="preserve">;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hyperlink r:id="rId11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документы, являющиеся неотъемлемой частью контракта (Приложения №№ 1-7 к Контракту).</w:t>
        </w:r>
      </w:hyperlink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>
        <w:rPr>
          <w:highlight w:val="none"/>
        </w:rPr>
      </w:r>
      <w:hyperlink r:id="rId11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7.4.3. В течение _______ дней со дня, следующего за днем получения от заказчика проекта акта приема-передачи строительной площадки, а так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же докумен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тов, которые определены Приложением № 7 к Контракту, являющимся его неотъемлемой частью, подписать указанный проект акта приема-передачи либо направить мотивированный отказ от его подписания с указанием причин такого отказа.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11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Лично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Выполнить работы в сроки, установленные контрактом.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7.4.4.1. Передать заказчику исполнитель</w:t>
      </w:r>
      <w:r>
        <w:rPr>
          <w:rFonts w:ascii="Times New Roman" w:hAnsi="Times New Roman"/>
          <w:sz w:val="24"/>
          <w:szCs w:val="24"/>
          <w:highlight w:val="white"/>
        </w:rPr>
        <w:t xml:space="preserve">ную документацию на выполненные работы в объеме и составе, необходимом для получения заключения органа государственного строительного надзора о соответствии построенного и (или) реконструированного объекта капитального строительства требованиям проектной д</w:t>
      </w:r>
      <w:r>
        <w:rPr>
          <w:rFonts w:ascii="Times New Roman" w:hAnsi="Times New Roman"/>
          <w:sz w:val="24"/>
          <w:szCs w:val="24"/>
          <w:highlight w:val="white"/>
        </w:rPr>
        <w:t xml:space="preserve">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</w:t>
      </w:r>
      <w:r>
        <w:rPr>
          <w:rFonts w:ascii="Times New Roman" w:hAnsi="Times New Roman"/>
          <w:sz w:val="24"/>
          <w:szCs w:val="24"/>
          <w:highlight w:val="white"/>
        </w:rPr>
        <w:t xml:space="preserve"> случаях, предусмотренных законодательством Российской Федерации в области охраны окружающей среды), а также разрешения на ввод объекта в эксплуатацию.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Обязанность по обеспечению ведения исполнительной документации возложена на Подрядчика (ч.6 ст. 52 Град</w:t>
      </w:r>
      <w:r>
        <w:rPr>
          <w:sz w:val="24"/>
          <w:szCs w:val="24"/>
          <w:highlight w:val="white"/>
        </w:rPr>
        <w:t xml:space="preserve">остроительного кодекса Российской Федерации).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 завершении работ Подрядчик обяза</w:t>
      </w:r>
      <w:r>
        <w:rPr>
          <w:sz w:val="24"/>
          <w:szCs w:val="24"/>
          <w:highlight w:val="white"/>
        </w:rPr>
        <w:t xml:space="preserve">н передать комплект исполнительной документации сформированный в соответствии с положениями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</w:t>
      </w:r>
      <w:r>
        <w:rPr>
          <w:sz w:val="24"/>
          <w:szCs w:val="24"/>
          <w:highlight w:val="white"/>
        </w:rPr>
        <w:t xml:space="preserve">емонте объектов капитального строительства" и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</w:t>
      </w:r>
      <w:r>
        <w:rPr>
          <w:sz w:val="24"/>
          <w:szCs w:val="24"/>
          <w:highlight w:val="white"/>
        </w:rPr>
        <w:t xml:space="preserve">ительства» в составе оговоренном Приложением №1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white"/>
        </w:rPr>
        <w:t xml:space="preserve">Документация ведется подрядной организацией на бумажном носителе в соответствии с п.1 Прилож</w:t>
      </w:r>
      <w:r>
        <w:rPr>
          <w:sz w:val="24"/>
          <w:szCs w:val="24"/>
          <w:highlight w:val="none"/>
        </w:rPr>
        <w:t xml:space="preserve">ения №2 Приказа Минстроя России от 16.05.2023 № 344/пр "Об утверждении состава и порядка ведения исполнительной документации при строительстве, реконструкции, капи</w:t>
      </w:r>
      <w:r>
        <w:rPr>
          <w:sz w:val="24"/>
          <w:szCs w:val="24"/>
          <w:highlight w:val="none"/>
        </w:rPr>
        <w:t xml:space="preserve">тальном ремонте объектов капитального строительства" в количестве соответствующему количеству лиц, подписывающих указанную документацию.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after="0" w:line="288" w:lineRule="atLeast"/>
        <w:rPr>
          <w:rFonts w:ascii="Times New Roman" w:hAnsi="Times New Roman" w:eastAsia="Times New Roman" w:cs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При строительстве и (или) реконструкции объектов капитального строительства, финансируемых с привлечением средств облас</w: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тного бюджета Новосибирской области,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обеспечивает ведение (в том числе согласование с Заказчиком) исполнительной документации в форме электронных документов без дублирования на бумажном носителе (далее – исполнительная документация в электронном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виде) с применением программного обеспечения, имеющего функциональную возможность интеграции (взаимного обмена данными) с ИСУП.</w:t>
      </w:r>
      <w:r>
        <w:rPr>
          <w:rFonts w:ascii="Times New Roman" w:hAnsi="Times New Roman" w:eastAsia="Times New Roman" w:cs="Times New Roman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highlight w:val="non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Срок предоставления комплекта исполнительной документации в соответствии с п.7 Приложения №2 Приказа Минстроя России от 16.05.20</w:t>
      </w:r>
      <w:r>
        <w:rPr>
          <w:sz w:val="24"/>
          <w:szCs w:val="24"/>
          <w:highlight w:val="none"/>
        </w:rPr>
        <w:t xml:space="preserve">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не превышает пяти рабочих дней с даты принятия выполненных работ.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Состав, форма и п</w:t>
      </w:r>
      <w:r>
        <w:rPr>
          <w:rFonts w:ascii="Times New Roman" w:hAnsi="Times New Roman"/>
          <w:sz w:val="24"/>
          <w:szCs w:val="24"/>
          <w:highlight w:val="none"/>
        </w:rPr>
        <w:t xml:space="preserve">орядок ведения исполнительной документации при строительстве и (или) реконструкции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устанавлива</w:t>
      </w:r>
      <w:r>
        <w:rPr>
          <w:rFonts w:ascii="Times New Roman" w:hAnsi="Times New Roman"/>
          <w:sz w:val="24"/>
          <w:szCs w:val="24"/>
          <w:highlight w:val="none"/>
        </w:rPr>
        <w:t xml:space="preserve">ются согласно приказу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Форма, порядок ведения и требования, предъявляемы</w:t>
      </w:r>
      <w:r>
        <w:rPr>
          <w:rFonts w:ascii="Times New Roman" w:hAnsi="Times New Roman"/>
          <w:sz w:val="24"/>
          <w:szCs w:val="24"/>
          <w:highlight w:val="none"/>
        </w:rPr>
        <w:t xml:space="preserve">е к общему журналу, в котором ведется учет выполнения работ при строительстве и (или) реконструкции о</w:t>
      </w:r>
      <w:r>
        <w:rPr>
          <w:rFonts w:ascii="Times New Roman" w:hAnsi="Times New Roman"/>
          <w:sz w:val="24"/>
          <w:szCs w:val="24"/>
          <w:highlight w:val="white"/>
        </w:rPr>
        <w:t xml:space="preserve">бъектов капитального строительства, устанавливаются согласно Приложения 2 приказа Минстроя России № 1026/пр. «Об утверждении формы и порядка ведения общего</w:t>
      </w:r>
      <w:r>
        <w:rPr>
          <w:rFonts w:ascii="Times New Roman" w:hAnsi="Times New Roman"/>
          <w:sz w:val="24"/>
          <w:szCs w:val="24"/>
          <w:highlight w:val="white"/>
        </w:rPr>
        <w:t xml:space="preserve"> журнала, в котором ведется учет выполнения работ по строительству, реконструкции, капитальному ремонту объекта капитального строительства» от 02.12.2022.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Под исполнительной документацией согласно Приложения 2 приказа Минстроя России № 1026/пр. «Об утвержд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от 02.12.2022, понимаются текстовые и графические материалы, отражающие фактическ</w:t>
      </w:r>
      <w:r>
        <w:rPr>
          <w:rFonts w:ascii="Times New Roman" w:hAnsi="Times New Roman"/>
          <w:sz w:val="24"/>
          <w:szCs w:val="24"/>
          <w:highlight w:val="white"/>
        </w:rPr>
        <w:t xml:space="preserve">ое исполнение и фактическое положение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  <w:rPr>
          <w:highlight w:val="white"/>
        </w:rPr>
      </w:pPr>
      <w:r/>
      <w:hyperlink r:id="rId11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7.4.5.Выполнить работы в соответствии с требованиями к строительству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(включается в контракт на выполнение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, реконструкции 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(включается в контракт на выполнение работ по ре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земельного участка, разрешенным использованием земельного уч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астка, ограничениями, установленными в соответствии с земельным и иным законодательством Российской Федерации, требованиями технических регламентов.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white"/>
        </w:rPr>
      </w:pPr>
      <w:r/>
      <w:hyperlink r:id="rId11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7.4.6. Обеспечить безопасность работ для третьих лиц и окружающей среды, выполнение требований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безопасности труда, сохранности объектов культурного наследия.</w:t>
        </w:r>
      </w:hyperlink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539"/>
        <w:jc w:val="both"/>
        <w:spacing w:after="0" w:line="57" w:lineRule="atLeast"/>
      </w:pPr>
      <w:r/>
      <w:hyperlink r:id="rId11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7.4.7. Обеспечить п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редставител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ям Заказчика возможность осуществлять контроль за исполнением Подрядчиком условий контракта.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11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7.4.8. Информировать Заказчика обо всех происшествиях на объекте капитального строительства, в 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повлекш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их причинение вреда жизни и (или) здоровью работников Подрядчика и иных лиц, в течение 24 часов с момента, когда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11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7.4.9. Обеспечить устранение выявленных недостатков и не приступать к продолжению работ до со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ставления актов об устранении выявленных недостатков.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11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7.4.10. Устранять за свой счет в срок, 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установленный органом государственного строительного надзора, нарушения, выявленные таким органом.</w:t>
        </w:r>
      </w:hyperlink>
      <w:r/>
      <w:r/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/>
      <w:hyperlink r:id="rId11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7.4.11. 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вследствие невыполнения и (или) ненадлеж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ащего выполнения работ подрядчиком и (или) третьими лицами, привлеченными им для выполнения работ, а в случае, если указанные недостатки (дефекты) причинили убытки заказчику и (или) трет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ьим лицам, возместить убытки в полном объеме в соответствии с гражданс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ким законодательст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2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7.4.12.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Не позднее 10-го рабочего дня со дня заве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ршения работ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потребления - от строительного мусора и ин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ых отходов.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обеспечивает транспортирование строительных отходов транспортными средствами, оборудованными аппаратурой спутниковой навигации ГЛОНАСС или ГЛОНАСС/GPS с возможностью онлайн-мониторинга движения транспортных средств представителем зака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зчика.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передает отходы на размещение на объекты размещения, включенные в ГРОРО, или на утилизацию на специализированные объекты, направление представителю заказчика уведомлений о времени начала проведения работ по транспортированию отходов не ме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нее чем за 2 рабочих дня до их проведения.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2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7.4.13. При расторжении контракта до завершения ра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бот передать заказчику исполнительную документацию, ведение которой осуществляется подрядчиком в соответствии с требованиями законодательства о градостроительной деятельности, а также другие документы, полученные (составленные) подрядчиком в ходе исполнени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я об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язательств по контракту, в течение 10 дней со дня по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лучения от заказчика направленного в порядке, предусмотренном контрактом для направления уведомлений, требования о передаче указанных документов заказчику.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7.4.14. Своевременно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проведении проверок представлять в установленный Заказчиком срок все необходимые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документы и информацию по строительству Объекта, в том числе, проектную и исполнительную документацию, Актов о приемке выполненных работ, платежные документы, финансовую отчетность и другие документы, подтверждающие целевое использование бюджетных средств.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7.4.15. </w:t>
      </w:r>
      <w:hyperlink r:id="rId12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Обеспечивать соответствие результатов Работ требованиям качества, безопасности жизни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и здоровья, обязательным 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Федерации.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2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обязан в течение срока действия Контракта представить по запросу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pStyle w:val="778"/>
        <w:ind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24" w:tooltip="https://login.consultant.ru/link/?req=doc&amp;base=LAW&amp;n=451123&amp;dst=100092" w:history="1">
        <w:r>
          <w:rPr>
            <w:rFonts w:ascii="Times New Roman" w:hAnsi="Times New Roman" w:cs="Times New Roman"/>
            <w:sz w:val="24"/>
            <w:szCs w:val="24"/>
            <w:highlight w:val="none"/>
          </w:rPr>
          <w:t xml:space="preserve">7.4.16. Предоставить обеспечение исполнения Контракта в соответствии с Законом о контрактной системе и Контрактом. 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2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7.4.17.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о невозможности выполнить Работы в надлежащем объеме, в предусмотренные Контрактом сроки, надлежащего качества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2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7.4.18. </w:t>
        </w:r>
      </w:hyperlink>
      <w:r>
        <w:rPr>
          <w:rFonts w:ascii="Times New Roman" w:hAnsi="Times New Roman"/>
          <w:sz w:val="24"/>
          <w:szCs w:val="24"/>
        </w:rPr>
        <w:t xml:space="preserve">Представить Заказчику сведения об изменении своего фактического местонахождения в с</w:t>
      </w:r>
      <w:r>
        <w:rPr>
          <w:rFonts w:ascii="Times New Roman" w:hAnsi="Times New Roman"/>
          <w:sz w:val="24"/>
          <w:szCs w:val="24"/>
        </w:rPr>
        <w:t xml:space="preserve">рок не позднее 5 (пяти) рабочих дней со дня соответствующего изменения. В случае непредставления уведомления об изменении</w:t>
      </w:r>
      <w:r>
        <w:rPr>
          <w:rFonts w:ascii="Times New Roman" w:hAnsi="Times New Roman"/>
          <w:sz w:val="24"/>
          <w:szCs w:val="24"/>
          <w:highlight w:val="white"/>
        </w:rPr>
        <w:t xml:space="preserve"> адреса фактическим местонахождением Подрядчика будет 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2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7.4.19. Обеспечить конфиденциальность информации, предоставленной Заказчиком в ходе исполнения обязательств по Контракту, за исключени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ем случаев, когда Подрядчик 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7.4.20. Выполнить до направления уведомления о завершении строительства и (или) реконструкции объекта предусмотренные проектн</w:t>
      </w:r>
      <w:r>
        <w:rPr>
          <w:rFonts w:ascii="Times New Roman" w:hAnsi="Times New Roman"/>
          <w:sz w:val="24"/>
          <w:szCs w:val="24"/>
          <w:highlight w:val="white"/>
        </w:rPr>
        <w:t xml:space="preserve">ой и рабочей документацией пусконаладочные работы и комплексное опробование оборудования, оформить их результаты в соответствии с требованиями законодательства Российской Федерации и проектной документации, если контрактом предусмотрены пусконаладочные раб</w:t>
      </w:r>
      <w:r>
        <w:rPr>
          <w:rFonts w:ascii="Times New Roman" w:hAnsi="Times New Roman"/>
          <w:sz w:val="24"/>
          <w:szCs w:val="24"/>
          <w:highlight w:val="white"/>
        </w:rPr>
        <w:t xml:space="preserve">оты и комплексное опробование оборудования. Порядок оформления результатов выполнения пусконаладочных работ и комплексного опробования оборудования устанавливается контрактом.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7.4.21. Обеспечить и содержать за свой счет инженерные коммуникации, освещение,</w:t>
      </w:r>
      <w:r>
        <w:rPr>
          <w:rFonts w:ascii="Times New Roman" w:hAnsi="Times New Roman"/>
          <w:sz w:val="24"/>
          <w:szCs w:val="24"/>
          <w:highlight w:val="white"/>
        </w:rPr>
        <w:t xml:space="preserve"> ограждение строительной площадки, охрану Объекта, а также материалов, оборудования, строительной техники и другого имущества, необходимых для строительства и (или) реконструкции Объекта, находящихся на строительной площадке с момента начала выполнения Раб</w:t>
      </w:r>
      <w:r>
        <w:rPr>
          <w:rFonts w:ascii="Times New Roman" w:hAnsi="Times New Roman"/>
          <w:sz w:val="24"/>
          <w:szCs w:val="24"/>
          <w:highlight w:val="white"/>
        </w:rPr>
        <w:t xml:space="preserve">от по Контракту до подписания акта приемки выполненных работ по строительству и (или) реконструкции объекта 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tabs>
          <w:tab w:val="left" w:pos="993" w:leader="none"/>
        </w:tabs>
        <w:rPr>
          <w:strike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7.4.22. Все временные подсоединения к коммуникациям Зак</w:t>
      </w:r>
      <w:r>
        <w:rPr>
          <w:sz w:val="24"/>
          <w:szCs w:val="24"/>
          <w:highlight w:val="white"/>
        </w:rPr>
        <w:t xml:space="preserve">азчика на период выполнения работ (в том числе определение мест подключения электроинструментов к электропитанию) Подрядчик осуществляет по согласованию с Заказчиком. В точке присоединения устанавливаются приборы учета ресурсов за счет средств Подрядчика. </w:t>
      </w:r>
      <w:r>
        <w:rPr>
          <w:strike/>
          <w:sz w:val="24"/>
          <w:szCs w:val="24"/>
          <w:highlight w:val="white"/>
        </w:rPr>
      </w:r>
      <w:r>
        <w:rPr>
          <w:strike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7.4.23. Предоставить Заказчику список работников, их паспортные данные и иные сведения, необходимые для оформления доступа на объекты Заказчика.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7.4.24. В течение 2 (двух) рабочих дней с момента обнаружения предоставлять представителю Заказчика для освиде</w:t>
      </w:r>
      <w:r>
        <w:rPr>
          <w:rFonts w:ascii="Times New Roman" w:hAnsi="Times New Roman"/>
          <w:sz w:val="24"/>
          <w:szCs w:val="24"/>
          <w:highlight w:val="white"/>
        </w:rPr>
        <w:t xml:space="preserve">тельствования скрытые работы и оформлять соответствующую документацию.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7.4.25. П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white"/>
        </w:rPr>
        <w:t xml:space="preserve">рименяемые материалы,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конструкции и оборудование должны иметь соответствующие сертификаты, технические паспорта, результаты испытаний, удостоверяющие их качество.</w:t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7.4.26. Вести с даты начала работ и до их завершения оформленные и заверенные в установленном порядке журнал учета выполненных работ и исполнительную документацию согласно требованиям законодательства Российской Федерации.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7.4.27. Соблюдать при выполнении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работ правила техники безопасности, пожарной</w:t>
      </w:r>
      <w:r>
        <w:rPr>
          <w:rFonts w:ascii="Times New Roman" w:hAnsi="Times New Roman"/>
          <w:sz w:val="24"/>
          <w:szCs w:val="24"/>
          <w:highlight w:val="white"/>
        </w:rPr>
        <w:t xml:space="preserve"> безопасности, пропускной и внутриобъектовый режим, в случае, если Заказчиком установлен такой режим.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Технические решения, принятые при выполнении работ, должны соответствовать требованиям экологических, санитарн</w:t>
      </w:r>
      <w:r>
        <w:rPr>
          <w:rFonts w:ascii="Times New Roman" w:hAnsi="Times New Roman"/>
          <w:sz w:val="24"/>
          <w:szCs w:val="24"/>
          <w:highlight w:val="white"/>
        </w:rPr>
        <w:t xml:space="preserve">о-гигиенических, противопожарных и других норм, действующих на территории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2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7.4.28. Исполнять иные обязанности, предусмотренные законодательством Российской Федерации и Контрактом.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 7.4.29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Подрядчик, при формировании документа о приемке, должен указывать в нем исполнение по каждой позиции сметы контракта,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указывая номер позиции по смете контракта, наименование конструктивных решений (элементов), комплексов (видов) работ, затрат, оборудования в соответствии со сметой контракта, количество (объем) выполненной работы, тем самым отображая выполненные им работы.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 При этом работы и затраты, объединенные в комплекс работ, не подлежат поэтапной приемке. Приемка работ и затрат, объединенных в комплекс, осуществляется после завершения выполнения всего комплекса работ.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Несоблюдение подрядчиком указанных требований являе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тся причиной для мотивированного отказа Заказчика от подписания документа о приемке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7.4.30. При этом подрядчик не вправе ссылаться на отсутствие подключения к Информационной системе или ее ненадлежащую работу, если не докажет, что она не внедрена/не функц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ионирует по причинам, зависящим исключительно от Заказчика.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7.4.31. До приемки законченного строительством, реконструкцией Объекта, расторжения Контракта риск случайной гибели или случайного повреждения результата выполненных по Контракту Работ, строительн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ых/отделочных материалов и оборудования несет Подрядчик. Риск случайной гибели или повреждения Объекта, строительных/отделочных материалов и оборудования переходит к Заказчику с даты подписания Сторонами документа о приемке, а в случае досрочного расторжен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ия Контракта - с даты расторжения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7.4.32. Выполнить, при необходимости, в установленном порядке сезонные работы, обеспечивающие надлежащие темпы строительства и достижения требуемых качественных показателей в соответствии с требованиями строител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ьных норм и правил, действующих в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7.4.33. Обеспечить содержание и уборку строительной площадки и прилегающей непосредственно к ней территории.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7.4.34. Обеспечить до сдачи Объекта Заказчику уборку Объекта, осуществить мойку, удаление г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рязи с поверхностей и выполнение других аналогичных работ.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7.4.35. Расходовать средства, предусмотренные на непредвиденные работы и затраты, только по письменному согласованию с Заказчиком, и представлять Заказчику документы, обосновывающие и подтверждающи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 расходование средств, предусмотренных на непредвиденные работы и затраты.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Вариант </w:t>
      </w:r>
      <w:r>
        <w:rPr>
          <w:rFonts w:ascii="Times New Roman" w:hAnsi="Times New Roman"/>
          <w:b/>
          <w:sz w:val="24"/>
          <w:szCs w:val="24"/>
          <w:highlight w:val="white"/>
          <w:lang w:val="en-US"/>
        </w:rPr>
        <w:t xml:space="preserve">I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II. Если в извещении не установлены преимущества, предусмотренные ч.3 ст.30 Закона о контрактной системе и не предусмотрено привлечение к исполнению контрактов субподря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дчиков из числа субъектов малого предпринимательства, социально ориентированных некоммерческих организаций.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/>
      <w:hyperlink r:id="rId12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 Заказчик вправе:</w:t>
        </w:r>
      </w:hyperlink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/>
      <w:hyperlink r:id="rId13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7.1.1. В случае досрочного исполнения Подрядчиком обязательств по Контракту принять Работы в соответствии с установленным в Контракте порядком.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/>
      <w:hyperlink r:id="rId13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7.1.2. Требовать от Подрядчика надлежащего и своевременного выполнения обязательств, предусмотр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енных Контрактом, а также представления надлежащим образом оформленных документов, предусмотренных Контрактом.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13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. 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Осуществлять при этом входной</w:t>
      </w:r>
      <w:r>
        <w:rPr>
          <w:rFonts w:ascii="Times New Roman" w:hAnsi="Times New Roman" w:eastAsia="Times New Roman" w:cs="Times New Roman"/>
          <w:highlight w:val="none"/>
        </w:rPr>
        <w:t xml:space="preserve"> контроль до момента применения продукции в процессе строительства, включая проверку наличия и содержания документов поставщиков, содержащих сведения о качестве поставленной ими продукции, ее соответствия требованиям проектно/рабочей  документации,  технич</w:t>
      </w:r>
      <w:r>
        <w:rPr>
          <w:rFonts w:ascii="Times New Roman" w:hAnsi="Times New Roman" w:eastAsia="Times New Roman" w:cs="Times New Roman"/>
          <w:highlight w:val="none"/>
        </w:rPr>
        <w:t xml:space="preserve">еских  регламентов, стандартов и сводов правил.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133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7.1.4. Отказаться от приемки выполненных Рабо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т в случаях, предусмотренных Контрактом и законодательством Российской Федерации, в том числе в случае обнаружения неустранимых недостатков.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highlight w:val="none"/>
        </w:rPr>
      </w:r>
      <w:hyperlink r:id="rId134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7.1.5. Отказаться в любое время до сдачи Работ от исполнения Контракта и потребовать возмещения ущерба, если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не приступает своевременно к исполнению Контракта или выполняет Работы настолько медленно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, что окончание их к сроку, указанному в Контракте, становится явно невозможным.</w:t>
        </w:r>
      </w:hyperlink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7.1.6. 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сполнения отдельных видов обязательств.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7.1.7. По соглашению с Подрядчиком изменить существенные условия Контракта в случаях, установленных Законом </w:t>
      </w:r>
      <w:r>
        <w:rPr>
          <w:rFonts w:ascii="Times New Roman" w:hAnsi="Times New Roman"/>
          <w:sz w:val="24"/>
          <w:szCs w:val="24"/>
          <w:highlight w:val="none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7.1.8. Пользоваться иными правами, установленными Контрактом и законодательством Росс</w:t>
      </w:r>
      <w:r>
        <w:rPr>
          <w:rFonts w:ascii="Times New Roman" w:hAnsi="Times New Roman"/>
          <w:sz w:val="24"/>
          <w:szCs w:val="24"/>
          <w:highlight w:val="none"/>
        </w:rPr>
        <w:t xml:space="preserve">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3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7.2. Заказчик обязан: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hyperlink r:id="rId13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7.2.1. Проводить самостоятельно или с привлеч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ением экспертов, экспертных организаций экспертизу представленного Подрядчиком результата выполненны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х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 Работ в части его соответствия условиям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/>
      <w:hyperlink r:id="rId13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7.2.2. 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В сроки и порядке, которые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предусмотрены Контрактом, с участием Подрядчика осмотреть и принять выполненные Работы (их результат), а при обнаружении отступлений от Контракта, в том числе ухудшающих результат Работ, или иных недостатков в Работах немедленно заявить об этом Подрядчику.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7.2.3. Своевременно оплатить выполненные Работы надлежащего качества в соответствии с услови</w:t>
        </w:r>
        <w:r>
          <w:rPr>
            <w:rFonts w:ascii="Times New Roman" w:hAnsi="Times New Roman"/>
            <w:sz w:val="24"/>
            <w:szCs w:val="24"/>
          </w:rPr>
          <w:t xml:space="preserve">ями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3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7.2.4. Сообщать в письменной форме Подрядчику о недостатках, обнаруженных в хо</w:t>
        </w:r>
        <w:r>
          <w:rPr>
            <w:rFonts w:ascii="Times New Roman" w:hAnsi="Times New Roman"/>
            <w:sz w:val="24"/>
            <w:szCs w:val="24"/>
          </w:rPr>
          <w:t xml:space="preserve">де выполнения Работ, в течение 5 (пяти) рабочих дней после обнаружения таких недостатков.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</w:t>
        </w:r>
        <w:r>
          <w:rPr>
            <w:rFonts w:ascii="Times New Roman" w:hAnsi="Times New Roman"/>
            <w:sz w:val="24"/>
            <w:szCs w:val="24"/>
          </w:rPr>
          <w:t xml:space="preserve">х недостатки, должен в течение 5 (пяти) рабочих дней заявить об этом Подрядчику.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7.2.5.В случае просрочки исполнения подрядчиком обязательств, предусмотренных контрактом (в том числе гарантийного обязательства), а также в иных случаях неисполнения или нена</w:t>
      </w:r>
      <w:r>
        <w:rPr>
          <w:rFonts w:ascii="Times New Roman" w:hAnsi="Times New Roman"/>
          <w:sz w:val="24"/>
          <w:szCs w:val="24"/>
        </w:rPr>
        <w:t xml:space="preserve">длежащего исполнения подрядчиком обязательств, предусмотренных контрактом, направлять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4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7.2.6. При неоплате Подрядчиком неустойки в добровольном порядке обратиться в суд за ее взысканием.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4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7.2.7. Обеспечить конфиденциальность информации, представленной Подрядчиком в ходе исполнения обязательств по Контракту, за исключением случаев, когда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 </w:t>
        </w:r>
        <w:r>
          <w:rPr>
            <w:rFonts w:ascii="Times New Roman" w:hAnsi="Times New Roman"/>
            <w:sz w:val="24"/>
            <w:szCs w:val="24"/>
          </w:rPr>
          <w:t xml:space="preserve">в соответствии с законодательством Ро</w:t>
        </w:r>
        <w:r>
          <w:rPr>
            <w:rFonts w:ascii="Times New Roman" w:hAnsi="Times New Roman"/>
            <w:sz w:val="24"/>
            <w:szCs w:val="24"/>
          </w:rPr>
          <w:t xml:space="preserve">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.2.8. </w:t>
      </w:r>
      <w:hyperlink r:id="rId14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Со дня заключения ко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нтракта осуществлять содействие Подрядчику в исполнении им своих обязательств по контракту, а также осуществлять действия, позволяющие Подрядчику приступить к выполнению Работ и своевременно выполнить Работы, если в соответствии с законодательством Российс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кой Федерации осуще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ствление таких действий возложено на Заказчика.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7.2.9. В течение ________________ дней со дня, следующего за днем заключения Контракта, передать Подрядчику по акту приема-передачи строительную площадку, а также документы, которые определ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ены Приложением № 7 к Контракту, являющимся его неотъемлемой частью, а в случае получения мотивированного отказа Подрядчика от подписания проекта акта приема-передачи осуществить одно из следующих действий: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течение_________________ дней   со   дня, следующего   за   днем   получения мотивированного    отказа    подрядчика    от   подписания   проекта   акта приема-передачи, устранить замечания, указанные в таком мотивированном отказе, и повторно передать По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дрядчику по акту приема-передачи строительную площадку, а также документы, которые определены Приложением № 7 к Контракту, являющимся его неотъемлемой частью;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согласовать с подрядчиком новый срок передачи таких строительной площадки и документов (в случае,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если в установленный Контрактом срок невозможно устранить замечания, указанные в мотивированном отказе Подрядчика от подписания проекта акта приема-передачи);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направить Подрядчику требование о приемке по акту приема-передачи строительной площадки, а также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документов, которые определены Приложением № 7 к Контракту, являющимся его неотъемлемой частью, с указанием причин отказа заказчика от устранения замечаний, указанных в мотивированном отказе подрядчика от подписания проекта акта приема-передачи.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/>
      <w:hyperlink r:id="rId14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7.2.10. Обеспечить доступ персонала Подрядчика на строительную площадку.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7.2.11. Отправлять подрядчику</w:t>
      </w:r>
      <w:r>
        <w:rPr>
          <w:rFonts w:ascii="Times New Roman" w:hAnsi="Times New Roman"/>
          <w:sz w:val="24"/>
          <w:szCs w:val="24"/>
          <w:highlight w:val="white"/>
        </w:rPr>
        <w:t xml:space="preserve"> в сроки и порядке, которые определены контрактом, ответы на уведомления, обращения, требования, предложения и иные сообщения, связанные с исполнением обязательств сторон по контракту. Уведомления, обращения, требования, предложения и иные сообщения подряд</w:t>
      </w:r>
      <w:r>
        <w:rPr>
          <w:rFonts w:ascii="Times New Roman" w:hAnsi="Times New Roman"/>
          <w:sz w:val="24"/>
          <w:szCs w:val="24"/>
          <w:highlight w:val="white"/>
        </w:rPr>
        <w:t xml:space="preserve">чика с описанием возникшей при исполнении контракта проблемы и (или) предложением по ее решению, но не связанные с изменением существенных условий контракта либо урегулированием споров, рассматриваются заказчиком в течение 10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рабочих дней со дня их поступл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ения.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7.2.12. В случаях и порядке, которые установлены законодательством Росс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ийской Федерации о контрактной системе в сфере закупок, списывать суммы неустоек (штрафов, пеней), начисленных Подрядчику, но не списанных Заказчиком в связи с неисполнением или ненадлежащим исполнением Подрядчиком обязательств, предусмотренных Контрактом.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7.2.13 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Принять решение об одностороннем отказе от исполнения контракта  в случаях, предусмотренных законодательством Российской Федерации о контрактной системе;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7.2.14. В течение десяти рабочих дней с даты приемки объекта капитального строительства и пре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дставления Подрядчиком имеющихся у него документов,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(или) реконструированного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объекта капитального строительства требованиям проектной документации и заключения федерального государственного экологического надзора в случаях, предусмотренных частью 5 статьи 54 Градостроительного кодекса Российской Федерации, направить представленные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документы в органы, уполномоченные в соответствии с законодательством Российской Федерации на выдачу указанных заключений;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838" w:leader="none"/>
        </w:tabs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7.2.15. В течение десяти рабочих дней с даты получения соответствующего заключения (заключений) и представления подрядчиком имеющихся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у него документов, необходимых в соответствии с Градостроительным кодексом Российской Федерации для получения разрешения на ввод объекта в эксплуатацию, направить документы в органы, уполномоченные в соответствии с Градостроительным кодексом Российской Фе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дерации на выдачу разрешения на ввод объекта в эксплуатацию.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ab/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7.2.16.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</w:t>
      </w:r>
      <w:r>
        <w:rPr>
          <w:rFonts w:ascii="Times New Roman" w:hAnsi="Times New Roman"/>
          <w:sz w:val="24"/>
          <w:szCs w:val="24"/>
          <w:highlight w:val="white"/>
        </w:rPr>
        <w:t xml:space="preserve">действия согласно </w:t>
      </w:r>
      <w:hyperlink r:id="rId144" w:tooltip="consultantplus://offline/ref=377E108BE0C1D37D9961FE4ACCDB2A4AE106A4C2A1E1361304BAF76E9566420DC4C66E5BFAFF9EC09E3204F03863B0A11E4A32C85D3A92D5dDU9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статьям 9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hyperlink r:id="rId145" w:tooltip="consultantplus://offline/ref=377E108BE0C1D37D9961FE4ACCDB2A4AE106A4C2A1E1361304BAF76E9566420DC4C66E5BFAFF9EC1913204F03863B0A11E4A32C85D3A92D5dDU9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10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 Федерального закона от 01.12.2007 № 315-ФЗ «О саморегулируемых организациях», </w:t>
      </w:r>
      <w:hyperlink r:id="rId146" w:tooltip="consultantplus://offline/ref=377E108BE0C1D37D9961FE4ACCDB2A4AE102A2C0A1E9361304BAF76E9566420DC4C66E5BFAFE9CC09A3204F03863B0A11E4A32C85D3A92D5dDU9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статьям 55.14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hyperlink r:id="rId147" w:tooltip="consultantplus://offline/ref=377E108BE0C1D37D9961FE4ACCDB2A4AE102A2C0A1E9361304BAF76E9566420DC4C66E5BF2F69FC3CD6814F47137B4BE17562CC8433Ad9U2K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55.15</w:t>
        </w:r>
      </w:hyperlink>
      <w:r>
        <w:rPr>
          <w:rFonts w:ascii="Times New Roman" w:hAnsi="Times New Roman"/>
          <w:sz w:val="24"/>
          <w:szCs w:val="24"/>
          <w:highlight w:val="white"/>
        </w:rPr>
        <w:t xml:space="preserve"> Градостроительного кодекса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7.2.17.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Заказчик осуществляет ведение информационной модели объекта в Информационной системе управления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проектами государственного(муниципального) заказчика в сфере строительства (свидетельство о государственной регистрации программы для ЭВМ №2023611378 от 19.01.2023) (далее — ИСУП) путем добавления и актуализации сведений, документов и материалов об объекте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объеме, соответствующем функциональным возможностям ИСУП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7.2.18 Заказчик обязан в срок, указанный в пункте 4.3 Контракта, подписать документ о приемке его или направить Подрядчику мотивированный отказ в его подписании с указанием соответствующих причин</w:t>
      </w:r>
      <w:r>
        <w:rPr>
          <w:rFonts w:ascii="Times New Roman" w:hAnsi="Times New Roman"/>
          <w:sz w:val="24"/>
          <w:szCs w:val="24"/>
          <w:highlight w:val="none"/>
        </w:rPr>
        <w:t xml:space="preserve">.  Повторное рассмотрение Заказчиком представленных Подрядчиком   документов производится после устранения последним причин отказа в подписании документов в установленном настоящим пунктом порядке.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случае, если Подрядчиком не была представлена надлежащи</w:t>
      </w:r>
      <w:r>
        <w:rPr>
          <w:rFonts w:ascii="Times New Roman" w:hAnsi="Times New Roman"/>
          <w:sz w:val="24"/>
          <w:szCs w:val="24"/>
          <w:highlight w:val="none"/>
        </w:rPr>
        <w:t xml:space="preserve">м образом оформленная исполнительная документация, ведение которой предусмотрено действующими в Российской Федерации нормативными документами, и/или качество предъявляемых к приемке Работ не удовлетворяет установленным требованиям, и/или предъявленные  к  </w:t>
      </w:r>
      <w:r>
        <w:rPr>
          <w:rFonts w:ascii="Times New Roman" w:hAnsi="Times New Roman"/>
          <w:sz w:val="24"/>
          <w:szCs w:val="24"/>
          <w:highlight w:val="none"/>
        </w:rPr>
        <w:t xml:space="preserve">приемке  Работы  не  соответствуют  требованиям  проектной документации и/или фактически выполненным объемам Работ, Заказчик в указанный в настоящем пункте срок направляет Подрядчику мотивированный отказ в приемке Работ и требование об устранении выявленны</w:t>
      </w:r>
      <w:r>
        <w:rPr>
          <w:rFonts w:ascii="Times New Roman" w:hAnsi="Times New Roman"/>
          <w:sz w:val="24"/>
          <w:szCs w:val="24"/>
          <w:highlight w:val="none"/>
        </w:rPr>
        <w:t xml:space="preserve">х в ходе приемки нарушений (недостатков и/или дефектов).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</w:t>
      </w:r>
      <w:r>
        <w:rPr>
          <w:rFonts w:ascii="Times New Roman" w:hAnsi="Times New Roman"/>
          <w:sz w:val="24"/>
          <w:szCs w:val="24"/>
          <w:highlight w:val="none"/>
        </w:rPr>
        <w:t xml:space="preserve">ом настоящим пунктом порядке. При наличии замечаний к исполнительной документации такие замечания направляются Подрядчику посредством Информационной системы и имеют равную юридическую силу замечаниям, направленным в письменном виде, считаются автоматически</w:t>
      </w:r>
      <w:r>
        <w:rPr>
          <w:rFonts w:ascii="Times New Roman" w:hAnsi="Times New Roman"/>
          <w:sz w:val="24"/>
          <w:szCs w:val="24"/>
          <w:highlight w:val="none"/>
        </w:rPr>
        <w:t xml:space="preserve"> полученными Подрядчиком.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 этом Подрядчик не вправе ссылаться на отсутствие подключения к Информационной системе или ее ненадлежащую работу, если не докажет, что она не внедрена/не функционирует по причинам, зависящим исключительно от Заказчика.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1838" w:leader="none"/>
        </w:tabs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r:id="rId14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 Подрядчик вправе: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7.3.1.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Требовать от заказчика надлежащего и своевременного выполнения обязательств, предусмотренных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highlight w:val="none"/>
        </w:rPr>
      </w:r>
      <w:hyperlink r:id="rId14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7.3.2. Обращаться к заказчику в порядке, предусмотренном Контрактом для направления уведомлений, с уведомлениями, обращениями, требованиями, предложениями и иными сообщениями, связанными с исполнением о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бязательств сторон по Контракту.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5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7.3.3. В случае просрочки исполнения заказчиком обязательств, предусмотренных контрактом, а также в ин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ых случаях неисполнения или ненадлежащего исполнения заказчиком обязательств, предусмотренных контрактом, требовать уплаты неустоек (штрафов, пеней).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5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7.3.4. Досрочно исполнить обязательства по Контракту с согласия Заказчика.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152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white"/>
          </w:rPr>
          <w:t xml:space="preserve">7.3.5. 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</w:t>
      </w:r>
      <w:r>
        <w:rPr>
          <w:rFonts w:ascii="Times New Roman" w:hAnsi="Times New Roman"/>
          <w:sz w:val="24"/>
          <w:szCs w:val="24"/>
          <w:highlight w:val="white"/>
        </w:rPr>
        <w:t xml:space="preserve">3.6 Привлечь к исполнению своих обязательств по Контракта других лиц (субподрядчиков).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 При этом Подрядчик несет ответственность за неисполнение или ненадлежащее исполнение обязательств субподрядчиков.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7.3.7.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5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 Подрядчик обязан: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/>
      <w:hyperlink r:id="rId15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7.4.1.Принять на себя обязательства выполнить предусмотренн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ые контрактом работы по строительству </w:t>
        </w:r>
        <w:r>
          <w:rPr>
            <w:rFonts w:ascii="Times New Roman" w:hAnsi="Times New Roman" w:eastAsia="Times New Roman" w:cs="Times New Roman"/>
            <w:i/>
            <w:sz w:val="24"/>
            <w:highlight w:val="white"/>
          </w:rPr>
          <w:t xml:space="preserve">(включается в контракт на выполнение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, реконструкции </w:t>
        </w:r>
        <w:r>
          <w:rPr>
            <w:rFonts w:ascii="Times New Roman" w:hAnsi="Times New Roman" w:eastAsia="Times New Roman" w:cs="Times New Roman"/>
            <w:i/>
            <w:sz w:val="24"/>
            <w:highlight w:val="white"/>
          </w:rPr>
          <w:t xml:space="preserve">(включается в контракт на выполнение работ по реконструкции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объекта капи</w:t>
        </w:r>
        <w:r>
          <w:rPr>
            <w:rFonts w:ascii="Times New Roman" w:hAnsi="Times New Roman" w:eastAsia="Times New Roman" w:cs="Times New Roman"/>
            <w:sz w:val="24"/>
            <w:highlight w:val="white"/>
          </w:rPr>
          <w:t xml:space="preserve">тального строительства.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Результат выполненной Подрядчиком работы должен соответствовать требованиям, установленным в Описании объекта закупки, обязательным нормам и правилам, регулирующим данные отношения СП, ГОСТ, ТУ, технических регламентов (норм и прави</w:t>
      </w:r>
      <w:r>
        <w:rPr>
          <w:rFonts w:ascii="Times New Roman" w:hAnsi="Times New Roman"/>
          <w:sz w:val="24"/>
          <w:szCs w:val="24"/>
          <w:highlight w:val="white"/>
        </w:rPr>
        <w:t xml:space="preserve">л) и иных нормативных правовых актов, принятых в установленном порядке.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случае, если законодательством Российской Федерации предусмотрены обязательные требования к лицам, осуществляющим определенные виды деятельности, входящие в состав работ, подлежащих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выполнению по Контракту (лицензирование, членство в саморегулируемых организациях, аккредитация и прочее), Подрядчик обязан обеспечить наличие документов, подтверждающих его соответствие, либо привлекаемых им субподрядчиков, требованиям, установленным зако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нодательством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en-US"/>
        </w:rPr>
        <w:t xml:space="preserve">Заказчика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в течение 3 (трех) рабочих дней со дня получения соответствующего требования.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7.4.1.1. Разработать проект производства работ в соответствии с СП 48.13330.19 «Свод правил. Организация строительства. СНиП 12-01-2004»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При наличии графика производства работ по Объекту, Подрядчик обязан выполнять работы в сроки, установленные в данном г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рафике.</w:t>
      </w:r>
      <w:r>
        <w:rPr>
          <w:rFonts w:ascii="Times New Roman" w:hAnsi="Times New Roman" w:eastAsia="Times New Roman" w:cs="Times New Roman"/>
          <w:i/>
          <w:iCs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(проек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т производства работ требуется разрабатывать на объекты, для которых требуется разрешение на строительство (реконструкцию), в остальных случаях организационно-технологическая документация разрабатывается по требованию застройщика (техническог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none"/>
        </w:rPr>
        <w:t xml:space="preserve">о заказчика)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графике производства работ, при необходимости, должно быть учтено выполнение в установленном порядке сезонных работ, обеспечивающее надлежащее исполнение контракта и достижения требуемых качественных показателей в соответствии с требованиями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строительных норм и правил, действующих в Российской Федерации.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7.4.2. Выполнить работы, указанные в п. 7.4.1 Контракта, в соответствии со следующей документацией, определяющей объем, содержание работ и другие предъявляемые к работам требования, которая я</w:t>
      </w:r>
      <w:r>
        <w:rPr>
          <w:rFonts w:ascii="Times New Roman" w:hAnsi="Times New Roman" w:eastAsia="Times New Roman" w:cs="Times New Roman"/>
          <w:sz w:val="24"/>
          <w:highlight w:val="none"/>
        </w:rPr>
        <w:t xml:space="preserve">вляется неотъемлемой частью контракта: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highlight w:val="none"/>
        </w:rPr>
        <w:t xml:space="preserve">проектная документация (Приложение № 1 к Контракту)</w:t>
      </w:r>
      <w:r>
        <w:rPr>
          <w:rFonts w:ascii="Times New Roman" w:hAnsi="Times New Roman" w:eastAsia="Times New Roman" w:cs="Times New Roman"/>
          <w:i/>
          <w:sz w:val="24"/>
          <w:highlight w:val="none"/>
        </w:rPr>
        <w:t xml:space="preserve">;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highlight w:val="none"/>
        </w:rPr>
      </w:pPr>
      <w:r>
        <w:rPr>
          <w:highlight w:val="none"/>
        </w:rPr>
      </w:r>
      <w:hyperlink r:id="rId15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д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окументы, являющиеся неотъемлемой частью контракта (Приложения №№ 1-7 к Контракту).</w:t>
        </w:r>
      </w:hyperlink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after="198" w:line="57" w:lineRule="atLeast"/>
        <w:rPr>
          <w:highlight w:val="none"/>
        </w:rPr>
      </w:pPr>
      <w:r>
        <w:rPr>
          <w:highlight w:val="none"/>
        </w:rPr>
      </w:r>
      <w:hyperlink r:id="rId15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7.4.3. В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течение _______ дней со дня, следующего за днем получения от заказчика проекта акта приема-передачи строительной площадки, а также документов, которые определены Приложением № 7 к Контракту, являющимся его неотъемлемой частью, подписать указанный проект ак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та приема-передачи либо направить мотивированный отказ от его подписания с указанием причин такого отказа.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57" w:lineRule="atLeast"/>
        <w:rPr>
          <w:highlight w:val="white"/>
        </w:rPr>
      </w:pPr>
      <w:r>
        <w:rPr>
          <w:highlight w:val="none"/>
        </w:rPr>
      </w:r>
      <w:hyperlink r:id="rId15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7.4.4.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Своевременно и надлежащим образом исполнять обязательства в соответствии с условиями Кон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тракта и представить предусмотренные Контра</w:t>
        </w:r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ктом документы по итогам его исполнения. 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white"/>
          </w:rPr>
          <w:t xml:space="preserve">Выполнить работы в сроки, установленные контрактом.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7.4.4.1. Передать заказчику исполнительную документацию на выполненные работы в объеме и составе, необходимом для получе</w:t>
      </w:r>
      <w:r>
        <w:rPr>
          <w:rFonts w:ascii="Times New Roman" w:hAnsi="Times New Roman"/>
          <w:sz w:val="24"/>
          <w:szCs w:val="24"/>
          <w:highlight w:val="white"/>
        </w:rPr>
        <w:t xml:space="preserve">ния заключения органа государственного строительного надзора о соответствии построенного и (или)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</w:t>
      </w:r>
      <w:r>
        <w:rPr>
          <w:rFonts w:ascii="Times New Roman" w:hAnsi="Times New Roman"/>
          <w:sz w:val="24"/>
          <w:szCs w:val="24"/>
          <w:highlight w:val="white"/>
        </w:rPr>
        <w:t xml:space="preserve">снащенности объекта капитального строительства приборами учета используемых энергетических ресурсов, и (или) заключения федерального государственного экологического надзора (в случаях, предусмотренных законодательством Российской Федерации в области охраны</w:t>
      </w:r>
      <w:r>
        <w:rPr>
          <w:rFonts w:ascii="Times New Roman" w:hAnsi="Times New Roman"/>
          <w:sz w:val="24"/>
          <w:szCs w:val="24"/>
          <w:highlight w:val="white"/>
        </w:rPr>
        <w:t xml:space="preserve"> окружающей среды), а также разрешения на ввод объекта в эксплуатацию.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Обязанность по обеспечению ведения исполнительной документации возложена на Подрядчика (ч.6 ст. 52 Градостроительного кодекса Российской Федерации).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93"/>
        <w:ind w:firstLine="709"/>
        <w:jc w:val="both"/>
        <w:widowControl w:val="o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 завершении работ Подрядчик обяза</w:t>
      </w:r>
      <w:r>
        <w:rPr>
          <w:sz w:val="24"/>
          <w:szCs w:val="24"/>
          <w:highlight w:val="white"/>
        </w:rPr>
        <w:t xml:space="preserve">н передать комплект исполнительной документации сформированный в соответствии с положениями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</w:t>
      </w:r>
      <w:r>
        <w:rPr>
          <w:sz w:val="24"/>
          <w:szCs w:val="24"/>
          <w:highlight w:val="white"/>
        </w:rPr>
        <w:t xml:space="preserve">емонте объектов капитального строительства" и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</w:t>
      </w:r>
      <w:r>
        <w:rPr>
          <w:sz w:val="24"/>
          <w:szCs w:val="24"/>
          <w:highlight w:val="white"/>
        </w:rPr>
        <w:t xml:space="preserve">ительства» в составе оговоренном Приложением №1 Приказа Минстроя России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793"/>
        <w:ind w:firstLine="709"/>
        <w:jc w:val="both"/>
        <w:spacing w:after="0" w:afterAutospacing="0"/>
        <w:widowControl w:val="off"/>
        <w:rPr>
          <w:sz w:val="24"/>
          <w:szCs w:val="24"/>
          <w:highlight w:val="none"/>
        </w:rPr>
      </w:pPr>
      <w:r>
        <w:rPr>
          <w:sz w:val="24"/>
          <w:szCs w:val="24"/>
          <w:highlight w:val="white"/>
        </w:rPr>
        <w:t xml:space="preserve">Документация ведется подрядной организацией на бумажном носителе в соответствии с п.1 Приложения №2 Приказа Минстроя России от 16.05.2023 № 344/пр "Об утверждении состава и порядка ведения исполнительной документации при строительстве, реконструкции, капи</w:t>
      </w:r>
      <w:r>
        <w:rPr>
          <w:sz w:val="24"/>
          <w:szCs w:val="24"/>
          <w:highlight w:val="white"/>
        </w:rPr>
        <w:t xml:space="preserve">тальном рем</w:t>
      </w:r>
      <w:r>
        <w:rPr>
          <w:sz w:val="24"/>
          <w:szCs w:val="24"/>
          <w:highlight w:val="none"/>
        </w:rPr>
        <w:t xml:space="preserve">онте объектов капитального строительства" в количестве соответствующему количеству лиц, </w:t>
      </w:r>
      <w:r>
        <w:rPr>
          <w:sz w:val="24"/>
          <w:szCs w:val="24"/>
          <w:highlight w:val="none"/>
        </w:rPr>
        <w:t xml:space="preserve">подписывающих указанную документацию.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 w:line="283" w:lineRule="atLeast"/>
        <w:rPr>
          <w:rFonts w:ascii="Times New Roman" w:hAnsi="Times New Roman" w:eastAsia="Times New Roman" w:cs="Times New Roman"/>
          <w:sz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  <w:t xml:space="preserve">При строительстве и (или) реконструкции объектов капитального строительства, финансируемых с привлечением средств областного бюджета Новосибирской области,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обеспечивает ведение (в том числе согласование с Заказчиком) исполнительной документации 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форме электронных документов без дублирования на бумажном носителе (далее – исполнительная документация в электронном виде) с применением программного обеспечения, имеющего функциональную возможность интеграции (взаимного обмена данными) с ИСУП.</w:t>
      </w:r>
      <w:r>
        <w:rPr>
          <w:rFonts w:ascii="Times New Roman" w:hAnsi="Times New Roman" w:eastAsia="Times New Roman" w:cs="Times New Roman"/>
          <w:sz w:val="24"/>
          <w:highlight w:val="none"/>
        </w:rPr>
      </w:r>
      <w:r>
        <w:rPr>
          <w:rFonts w:ascii="Times New Roman" w:hAnsi="Times New Roman" w:eastAsia="Times New Roman" w:cs="Times New Roman"/>
          <w:sz w:val="24"/>
          <w:highlight w:val="none"/>
        </w:rPr>
      </w:r>
    </w:p>
    <w:p>
      <w:pPr>
        <w:ind w:firstLine="708"/>
        <w:jc w:val="both"/>
        <w:spacing w:after="0" w:afterAutospacing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предоставления комплекта исполнительной документации в соответствии с п.7 Приложения №2 Приказа Минстроя России от 16.05.2023 № 344/пр "Об утверждени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и состава и порядка ведения исполнительной документации при строительстве, реконструкции, капитальном ремонте объектов капитального строительства" не превышает пяти рабочих дней до даты направления документа о приемке.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94"/>
        <w:ind w:firstLine="709"/>
        <w:jc w:val="both"/>
        <w:spacing w:after="0" w:afterAutospacing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Состав, форма и порядок ведения испол</w:t>
      </w:r>
      <w:r>
        <w:rPr>
          <w:rFonts w:ascii="Times New Roman" w:hAnsi="Times New Roman"/>
          <w:sz w:val="24"/>
          <w:szCs w:val="24"/>
          <w:highlight w:val="none"/>
        </w:rPr>
        <w:t xml:space="preserve">нительной документации при строительстве и (или) реконструкции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 устанавливаются согласно приказ</w:t>
      </w:r>
      <w:r>
        <w:rPr>
          <w:rFonts w:ascii="Times New Roman" w:hAnsi="Times New Roman"/>
          <w:sz w:val="24"/>
          <w:szCs w:val="24"/>
          <w:highlight w:val="none"/>
        </w:rPr>
        <w:t xml:space="preserve">у от 16.05.2023 № 344/пр "Об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Форма, порядок ведения и требования, предъявляемые к общему журналу, в котором ведется учет выполнения работ при строительстве и (или) реконструкции объектов капитального строительства, устанавливаются согласно Приложения 2 приказа Минстроя России № 1026/п</w:t>
      </w:r>
      <w:r>
        <w:rPr>
          <w:rFonts w:ascii="Times New Roman" w:hAnsi="Times New Roman"/>
          <w:sz w:val="24"/>
          <w:szCs w:val="24"/>
          <w:highlight w:val="white"/>
        </w:rPr>
        <w:t xml:space="preserve">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от 02.12.2022.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4"/>
        <w:ind w:firstLine="709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Под исполнительной документацией согласно Приложения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2 приказа Минстроя России № 1026/пр.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 от 02.12.2022, понимаются тексто</w:t>
      </w:r>
      <w:r>
        <w:rPr>
          <w:rFonts w:ascii="Times New Roman" w:hAnsi="Times New Roman"/>
          <w:sz w:val="24"/>
          <w:szCs w:val="24"/>
          <w:highlight w:val="white"/>
        </w:rPr>
        <w:t xml:space="preserve">вые и графические материалы, отражающие фактическое исполнение и фактическое положение объектов капитального строительства и их элементов в процессе капитального ремонта.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39"/>
        <w:jc w:val="both"/>
        <w:spacing w:after="0" w:line="57" w:lineRule="atLeast"/>
      </w:pPr>
      <w:r/>
      <w:hyperlink r:id="rId15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7.4.5.Выполнить работы в соответствии с требованиями к строительству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(включается в контракт на выполнение работ по строительству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, реконструкции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 </w:t>
        </w:r>
        <w:r>
          <w:rPr>
            <w:rFonts w:ascii="Times New Roman" w:hAnsi="Times New Roman" w:eastAsia="Times New Roman" w:cs="Times New Roman"/>
            <w:i/>
            <w:color w:val="000000"/>
            <w:sz w:val="24"/>
            <w:highlight w:val="white"/>
          </w:rPr>
          <w:t xml:space="preserve">(включается в контракт на выполнение работ по реконструкции объекта капитального строительства)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объекта капитального строительства, установленными на дату выдачи представленного для получения разрешения на строительство градостроительного плана земельного 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white"/>
          </w:rPr>
          <w:t xml:space="preserve">участка, разрешенным использованием земельного участка, ограничениями, установленными в соответствии с земельным и иным законодательством Российской Федерации, требованиями технических регламент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ов.</w:t>
        </w:r>
      </w:hyperlink>
      <w:r/>
      <w:r/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</w:rPr>
      </w:pPr>
      <w:r/>
      <w:hyperlink r:id="rId15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7.4.6. Обеспечить безопасность работ для третьих лиц и окружающей среды, выполнение требований безопасности труда, сохранности объектов культурного нас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ледия.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39"/>
        <w:jc w:val="both"/>
        <w:spacing w:after="0" w:line="57" w:lineRule="atLeast"/>
      </w:pPr>
      <w:r/>
      <w:hyperlink r:id="rId16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7.4.7. Обеспечить представителям Заказчика возможность осуществлять контроль за исполн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ением Подрядчиком условий контракта.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16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7.4.8. Информировать Заказчика обо всех происшествиях на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 объекте капитального строительства, в том числе об авариях или о возникновении угрозы аварии на объекте капитального строительства, о несчастных случаях на объекте капитального строительства, повлекших причинение вреда жизни и (или) здоровью работников По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дрядчика и иных лиц, в течение 24 часов с момента, когда возникновение аварии или несчастного случая либо угроза аварии или несчастного случая стали известны или должны были быть известны Подрядчику.</w:t>
        </w:r>
      </w:hyperlink>
      <w:r/>
      <w:r/>
    </w:p>
    <w:p>
      <w:pPr>
        <w:ind w:firstLine="539"/>
        <w:jc w:val="both"/>
        <w:spacing w:after="0" w:line="57" w:lineRule="atLeast"/>
      </w:pPr>
      <w:r/>
      <w:hyperlink r:id="rId16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7.4.9. Обеспечить устранение выявленных недостатков и не приступать к продолжению работ до составления актов об устранении выявленных недостатков.</w:t>
        </w:r>
      </w:hyperlink>
      <w:r/>
      <w:r/>
    </w:p>
    <w:p>
      <w:pPr>
        <w:ind w:firstLine="539"/>
        <w:jc w:val="both"/>
        <w:spacing w:after="0" w:line="57" w:lineRule="atLeast"/>
      </w:pPr>
      <w:r>
        <w:rPr>
          <w:rFonts w:ascii="Times New Roman" w:hAnsi="Times New Roman" w:eastAsia="Times New Roman" w:cs="Times New Roman"/>
          <w:sz w:val="24"/>
        </w:rPr>
        <w:t xml:space="preserve">7.</w:t>
      </w:r>
      <w:r>
        <w:rPr>
          <w:rFonts w:ascii="Times New Roman" w:hAnsi="Times New Roman" w:eastAsia="Times New Roman" w:cs="Times New Roman"/>
          <w:sz w:val="24"/>
        </w:rPr>
        <w:t xml:space="preserve">4.10. Устранять за свой счет в срок, установленный органом государственного строительного надзора, нарушения, выявленные таким органом.</w:t>
      </w:r>
      <w:r/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/>
      <w:hyperlink r:id="rId163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7.4.11. Устранять за свой счет выявленные в ходе приемки выполненных работ и (или) обнаруженные в пределах предусмотренных контрактом гарантийных сроков на результат работ недостатки (дефекты) работ, возникшие всл</w:t>
        </w:r>
        <w:r>
          <w:rPr>
            <w:rFonts w:ascii="Times New Roman" w:hAnsi="Times New Roman" w:eastAsia="Times New Roman" w:cs="Times New Roman"/>
            <w:color w:val="000000"/>
            <w:sz w:val="24"/>
          </w:rPr>
          <w:t xml:space="preserve">едствие невыполнения и (или) ненадлежащего выполнения работ подрядчиком и (или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</w:rPr>
          <w:t xml:space="preserve">) третьими лицами, привлеченными им для выполнения работ, а в случае, если указанные недостатки (дефекты) причинили убытки заказчику и (или) третьим лицам, возместить убытки в по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</w:rPr>
          <w:t xml:space="preserve">лном объеме в соответствии с гражданским законо</w:t>
        </w:r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дательством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highlight w:val="none"/>
        </w:rPr>
      </w:r>
      <w:hyperlink r:id="rId16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szCs w:val="24"/>
            <w:highlight w:val="none"/>
          </w:rPr>
          <w:t xml:space="preserve">7.4.12. 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Не п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озднее 10-го рабочего дня со дня завершения работ освободить строительную площадку от временных строений и сооружений, строительной техники, а также в соответствии с законодательством Российской Федерации в области обращения с отходами производства и потре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бления - от строительного мусора и иных отходов.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обеспечивает транспортирование строительных отходов транспортными средствами, оборудованными аппаратурой спутниковой навигации ГЛОНАСС или ГЛОНАСС/GPS с возможностью онлайн-мониторинга движения транспортных средств представителем заказчика.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67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Подрядчик передает отходы на размещение на объекты размещения, включенные в ГРОРО, или на утилизацию на специализированные объекты, направление представителю заказчика уведомлений о времени начала проведения работ по транспортированию отходов не менее чем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 2 рабочих дня до их проведения.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highlight w:val="none"/>
        </w:rPr>
      </w:pPr>
      <w:r>
        <w:rPr>
          <w:highlight w:val="none"/>
        </w:rPr>
      </w:r>
      <w:hyperlink r:id="rId16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7.4.13. При расторжении контракта до завершения работ пере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дать заказчику исполнительную документацию, ведение которой осуществляется подрядчиком в соответствии с требованиями законодательства о градостроительной деятельности, а также другие документы, полученные (составленные) подрядчиком в ходе исполнения обязат</w:t>
        </w:r>
        <w:r>
          <w:rPr>
            <w:rFonts w:ascii="Times New Roman" w:hAnsi="Times New Roman" w:eastAsia="Times New Roman" w:cs="Times New Roman"/>
            <w:color w:val="000000"/>
            <w:sz w:val="24"/>
            <w:highlight w:val="none"/>
          </w:rPr>
          <w:t xml:space="preserve">ельств по контракту, в течение 10 дней со дня получения от заказчика направленного в порядке, предусмотренном контрактом для направления уведомлений, требования о передаче указанных документов заказчику.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7.4.14. Своеврем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енно представить по запросу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Заказчик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en-US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 проведении проверок представлять в уст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ановленный Заказчиком срок все необходимые документы и информацию по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строительству Объекта, в том числе, проектную и исполнительную документацию, Актов о приемке выполненных работ, платежные документы, финансовую отчетность и другие документы, подтверждающие целевое использование бюджетных средств.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39"/>
        <w:jc w:val="both"/>
        <w:spacing w:after="0" w:line="57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7.4.15. </w:t>
      </w:r>
      <w:hyperlink r:id="rId16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Обеспечивать соответствие результатов Работ требованиям качества, безопасности жизни и здоровья, обязательным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нормам и правилам, регулирующим данную деятельность, 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Федерации.</w:t>
        </w:r>
      </w:hyperlink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highlight w:val="none"/>
        </w:rPr>
      </w:r>
      <w:hyperlink r:id="rId16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Подрядчик обязан в течение срока действия Контракта представить по запросу </w:t>
        </w:r>
        <w:r>
          <w:rPr>
            <w:rFonts w:ascii="Times New Roman" w:hAnsi="Times New Roman"/>
            <w:sz w:val="24"/>
            <w:szCs w:val="24"/>
            <w:highlight w:val="none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 в течение 1 (одного) р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абочего дня после дня получения указанного запроса документы, подтверждающие соответствие Работ указанным выше требо</w:t>
        </w:r>
        <w:r>
          <w:rPr>
            <w:rFonts w:ascii="Times New Roman" w:hAnsi="Times New Roman"/>
            <w:sz w:val="24"/>
            <w:szCs w:val="24"/>
          </w:rPr>
          <w:t xml:space="preserve">ваниям.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/>
      <w:hyperlink r:id="rId168" w:tooltip="https://login.consultant.ru/link/?req=doc&amp;base=LAW&amp;n=451123&amp;dst=100092" w:history="1">
        <w:r>
          <w:rPr>
            <w:rFonts w:ascii="Times New Roman" w:hAnsi="Times New Roman" w:cs="Times New Roman"/>
            <w:sz w:val="24"/>
            <w:szCs w:val="24"/>
          </w:rPr>
          <w:t xml:space="preserve">7.4.16. Предоставить обеспечение исполнения Контракта в соответствии с Законом о контрактной системе и Контрактом. 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16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7.4.17. В течение 1 (одного) рабочего дня информировать </w:t>
        </w:r>
        <w:r>
          <w:rPr>
            <w:rFonts w:ascii="Times New Roman" w:hAnsi="Times New Roman"/>
            <w:sz w:val="24"/>
            <w:szCs w:val="24"/>
            <w:lang w:eastAsia="en-US"/>
          </w:rPr>
          <w:t xml:space="preserve">Заказчика</w:t>
        </w:r>
        <w:r>
          <w:rPr>
            <w:rFonts w:ascii="Times New Roman" w:hAnsi="Times New Roman"/>
            <w:sz w:val="24"/>
            <w:szCs w:val="24"/>
          </w:rPr>
          <w:t xml:space="preserve"> о невозможности выполнить Раб</w:t>
        </w:r>
        <w:r>
          <w:rPr>
            <w:rFonts w:ascii="Times New Roman" w:hAnsi="Times New Roman"/>
            <w:sz w:val="24"/>
            <w:szCs w:val="24"/>
          </w:rPr>
          <w:t xml:space="preserve">оты в надлежащем объеме, в предусмотренные Контрактом сроки, надлежащего качества.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7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7.4.18. </w:t>
        </w:r>
      </w:hyperlink>
      <w:r>
        <w:rPr>
          <w:rFonts w:ascii="Times New Roman" w:hAnsi="Times New Roman"/>
          <w:sz w:val="24"/>
          <w:szCs w:val="24"/>
        </w:rPr>
        <w:t xml:space="preserve">Пр</w:t>
      </w:r>
      <w:r>
        <w:rPr>
          <w:rFonts w:ascii="Times New Roman" w:hAnsi="Times New Roman"/>
          <w:sz w:val="24"/>
          <w:szCs w:val="24"/>
        </w:rPr>
        <w:t xml:space="preserve">едставить Заказчику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</w:t>
      </w:r>
      <w:r>
        <w:rPr>
          <w:rFonts w:ascii="Times New Roman" w:hAnsi="Times New Roman"/>
          <w:sz w:val="24"/>
          <w:szCs w:val="24"/>
          <w:highlight w:val="white"/>
        </w:rPr>
        <w:t xml:space="preserve">ления уведомления об изменении адреса фактическим местонахождением Подрядчика будет </w:t>
      </w:r>
      <w:r>
        <w:rPr>
          <w:rFonts w:ascii="Times New Roman" w:hAnsi="Times New Roman"/>
          <w:sz w:val="24"/>
          <w:szCs w:val="24"/>
          <w:highlight w:val="white"/>
        </w:rPr>
        <w:t xml:space="preserve">считаться адрес,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7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7.4.19. Обеспечить конфиденциальность информации, пре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7.4.20. Выполнить до направления уведомления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 о завершении строительства и (или) реконструкции объекта предусмотренные проектной и рабочей документацией пусконаладочные работы и комплексное опробование оборудования, оформить их результаты в соответствии с т</w:t>
      </w:r>
      <w:r>
        <w:rPr>
          <w:rFonts w:ascii="Times New Roman" w:hAnsi="Times New Roman"/>
          <w:sz w:val="24"/>
          <w:szCs w:val="24"/>
          <w:highlight w:val="none"/>
        </w:rPr>
        <w:t xml:space="preserve">ребованиями законодательства Российской Феде</w:t>
      </w:r>
      <w:r>
        <w:rPr>
          <w:rFonts w:ascii="Times New Roman" w:hAnsi="Times New Roman"/>
          <w:sz w:val="24"/>
          <w:szCs w:val="24"/>
          <w:highlight w:val="none"/>
        </w:rPr>
        <w:t xml:space="preserve">рации и проектной документации, если контрактом предусмотрены пусконаладочные работы и комплексное опробование оборудования. Порядок оформления результатов выполнения пусконаладочных работ и комплексного опробования оборудования устанавливается контрактом.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7.4.21.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Обеспечить и содержать за свой счет инженерные коммуникации, осве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щение, ограждение строительной площадки, охрану Объекта, а также материалов, оборудования, строительной техники и другого имущества, необходимых для строительства и (или) реконструкции Объекта, находящихся на строительной площадке, в том числе нести расход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ы по временному инженерному обеспечению Объекта, за потребление ресурсов и коммунальных услуг: тепло-, электро-, водо-, газоснабжение, водоотведение и прочие расходы,  с момента начала выполнения Работ по Контракту до подписания акта приемки законченного с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троительством Объекта и (или) реконструкции Объекта, а также заключать договоры с ресурсоснабжающими организациями и организациями, оказывающими коммунальные услуги.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pStyle w:val="793"/>
        <w:ind w:firstLine="709"/>
        <w:jc w:val="both"/>
        <w:widowControl w:val="off"/>
        <w:tabs>
          <w:tab w:val="left" w:pos="993" w:leader="none"/>
        </w:tabs>
        <w:rPr>
          <w:strike/>
          <w:sz w:val="24"/>
          <w:szCs w:val="24"/>
          <w:highlight w:val="none"/>
        </w:rPr>
      </w:pPr>
      <w:r>
        <w:rPr>
          <w:sz w:val="24"/>
          <w:szCs w:val="24"/>
          <w:highlight w:val="none"/>
        </w:rPr>
        <w:t xml:space="preserve">7.4.22. Все временные подсоединения к коммуникациям Заказчика на период выполнения работ (</w:t>
      </w:r>
      <w:r>
        <w:rPr>
          <w:sz w:val="24"/>
          <w:szCs w:val="24"/>
          <w:highlight w:val="none"/>
        </w:rPr>
        <w:t xml:space="preserve">в том числе определение мест подключения электроинструментов к электропитанию) Подрядчик осуществляет по согласованию с Заказчиком. В точке присоединения устанавливаются приборы учета ресурсов за счет средств Подрядчика. </w:t>
      </w:r>
      <w:r>
        <w:rPr>
          <w:strike/>
          <w:sz w:val="24"/>
          <w:szCs w:val="24"/>
          <w:highlight w:val="none"/>
        </w:rPr>
      </w:r>
      <w:r>
        <w:rPr>
          <w:strike/>
          <w:sz w:val="24"/>
          <w:szCs w:val="24"/>
          <w:highlight w:val="none"/>
        </w:rPr>
      </w:r>
    </w:p>
    <w:p>
      <w:pPr>
        <w:pStyle w:val="793"/>
        <w:ind w:firstLine="709"/>
        <w:jc w:val="both"/>
        <w:widowControl w:val="off"/>
        <w:tabs>
          <w:tab w:val="left" w:pos="993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7.4.23. Предоставить Заказчику спи</w:t>
      </w:r>
      <w:r>
        <w:rPr>
          <w:sz w:val="24"/>
          <w:szCs w:val="24"/>
          <w:highlight w:val="white"/>
        </w:rPr>
        <w:t xml:space="preserve">сок работников, их паспортные данные и иные сведения, необходимые для оформления доступа на объекты Заказчика.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7.4.24. В течение 2 (двух) рабочих дней с момента обнаружения предоставлять представителю Заказчика для освидетельствования скрытые работы и оформлять соответствующую документацию.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shd w:val="clear" w:color="auto" w:fill="ffffff"/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7.4.25. П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highlight w:val="white"/>
        </w:rPr>
        <w:t xml:space="preserve">рименяемые материалы,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конструкции и оборудование должны иметь соответствующие сертификаты, технические паспорта, результаты испытаний, удостоверяющие их качество.</w:t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  <w:r>
        <w:rPr>
          <w:rFonts w:ascii="Times New Roman" w:hAnsi="Times New Roman" w:cs="Times New Roman"/>
          <w:strike/>
          <w:spacing w:val="1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7.4.26. Вести с даты начала работ и до их завершения оформленные и заверенные в установленном порядке журнал учета 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выполненных работ и исполнительную документацию согласно требованиям законодательства Российской Федерации.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  <w:r>
        <w:rPr>
          <w:rFonts w:ascii="Times New Roman" w:hAnsi="Times New Roman"/>
          <w:color w:val="00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0" w:leader="none"/>
          <w:tab w:val="left" w:pos="1440" w:leader="none"/>
        </w:tabs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7.4.27. Соблюдать при выполнении работ правила техники безопасности, пожарной</w:t>
      </w:r>
      <w:r>
        <w:rPr>
          <w:rFonts w:ascii="Times New Roman" w:hAnsi="Times New Roman"/>
          <w:sz w:val="24"/>
          <w:szCs w:val="24"/>
          <w:highlight w:val="white"/>
        </w:rPr>
        <w:t xml:space="preserve"> безопасности, пропускной и внутриобъектовый режим, в случае, если Зака</w:t>
      </w:r>
      <w:r>
        <w:rPr>
          <w:rFonts w:ascii="Times New Roman" w:hAnsi="Times New Roman"/>
          <w:sz w:val="24"/>
          <w:szCs w:val="24"/>
          <w:highlight w:val="white"/>
        </w:rPr>
        <w:t xml:space="preserve">зчиком установлен такой режим.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  <w:t xml:space="preserve">Технические решения, принятые при выполнении работ,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/>
      <w:hyperlink r:id="rId17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7.4.28. Исполнять иные обязанности, предусмотренные законодательством Российской Федерации и Контрактом.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highlight w:val="white"/>
        </w:rPr>
      </w:pPr>
      <w:r/>
      <w:hyperlink r:id="rId173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highlight w:val="white"/>
          </w:rPr>
          <w:t xml:space="preserve">В случае если НМЦК закупки более 100 млн. руб., то в соответствии с 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white"/>
            <w:lang w:eastAsia="ru-RU"/>
          </w:rPr>
          <w:t xml:space="preserve">Постановлением Правительства РФ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white"/>
            <w:lang w:eastAsia="ru-RU"/>
          </w:rPr>
          <w:t xml:space="preserve"> от 04.09.2013 г. № 775 «Об установлении размера начальной (максимальной) цены контракта при осуществлении закупки товара, работы, услуги, при превышении которой в контракте устанавливается обязанность поставщика (подрядчика, исполнителя) предоставлять зак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highlight w:val="white"/>
            <w:lang w:eastAsia="ru-RU"/>
          </w:rPr>
          <w:t xml:space="preserve">азчику дополнительную информацию» включается пункт 7.4.29: </w:t>
        </w:r>
      </w:hyperlink>
      <w:r>
        <w:rPr>
          <w:highlight w:val="white"/>
        </w:rPr>
      </w:r>
      <w:r>
        <w:rPr>
          <w:highlight w:val="whit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rPr>
          <w:highlight w:val="none"/>
        </w:rPr>
      </w:pPr>
      <w:r/>
      <w:hyperlink r:id="rId174" w:tooltip="https://login.consultant.ru/link/?req=doc&amp;base=LAW&amp;n=451123&amp;dst=100092" w:history="1">
        <w:r>
          <w:rPr>
            <w:rFonts w:ascii="Times New Roman" w:hAnsi="Times New Roman" w:eastAsia="Times New Roman"/>
            <w:sz w:val="24"/>
            <w:szCs w:val="24"/>
            <w:highlight w:val="white"/>
            <w:lang w:eastAsia="ru-RU"/>
          </w:rPr>
          <w:t xml:space="preserve">7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.4.29. Предоставлять информацию</w:t>
        </w:r>
        <w:r>
          <w:rPr>
            <w:rFonts w:ascii="Times New Roman" w:hAnsi="Times New Roman" w:eastAsia="Times New Roman"/>
            <w:sz w:val="24"/>
            <w:szCs w:val="24"/>
            <w:highlight w:val="none"/>
            <w:lang w:eastAsia="ru-RU"/>
          </w:rPr>
          <w:t xml:space="preserve"> обо всех субподрядчиках, заключивших договор или договоры с Подрядчиком, цена которого или общая цена которых составляет более чем 10 процентов цены контракта. Указанная </w:t>
        </w:r>
      </w:hyperlink>
      <w:r>
        <w:rPr>
          <w:rFonts w:ascii="Times New Roman" w:hAnsi="Times New Roman" w:eastAsia="Times New Roman" w:cs="Times New Roman"/>
          <w:highlight w:val="none"/>
        </w:rPr>
        <w:t xml:space="preserve">информация предоставляется Заказчику Подрядчиком в течение десяти дней с момента заключения им договора с субподрядчиком. </w:t>
      </w:r>
      <w:r>
        <w:rPr>
          <w:highlight w:val="none"/>
        </w:rPr>
      </w:r>
      <w:r>
        <w:rPr>
          <w:highlight w:val="none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7.4.30 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Подрядчик, при формировании документа о приемке, должен указывать в нем исполнение по каждой позиции сметы контракта, указывая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 номер позиции по смете контракта, наименование конструктивных решений (элементов), комплексов (видов) работ, затрат, оборудования в соответствии со сметой контракта, количество (объем) выполненной работы, тем самым отображая выполненные им работы. При это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м работы и затраты, объединенные в комплекс работ, не подлежат поэтапной приемке. Приемка работ и затрат, объединенных в комплекс, осуществляется после завершения выполнения всего комплекса работ.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Несоблюдение подрядчиком указанных требований является прич</w:t>
      </w:r>
      <w:r>
        <w:rPr>
          <w:rFonts w:ascii="Times New Roman" w:hAnsi="Times New Roman" w:eastAsia="Times New Roman" w:cs="Times New Roman"/>
          <w:iCs/>
          <w:sz w:val="24"/>
          <w:szCs w:val="24"/>
          <w:highlight w:val="none"/>
        </w:rPr>
        <w:t xml:space="preserve">иной для мотивированного отказа Заказчика от подписания документа о приемке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7.4.31. При этом подрядчик не вправе ссылаться на отсутствие подключения к Информационной системе или ее ненадлежащую работу, если не докажет, что она не внедрена/не функционирует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по причинам, зависящим исключительно от Заказчика.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7.4.32. До приемки законченного строительством, реконструкцией Объекта, расторжения Контракта риск случайной гибели или случайного повреждения результата выполненных по Контракту Работ, строительных/отдел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очных материалов и оборудования несет Подрядчик. Риск случайной гибели или повреждения Объекта, строительных/отделочных материалов и оборудования переходит к Заказчику с даты подписания Сторонами документа о приемке, а в случае досрочного расторжения Контр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акта - с даты расторжения Контракта.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7.4.34. Выполнить, при необходимости, в установленном порядке сезонные работы, обеспечивающие надлежащие темпы строительства и достижения требуемых качественных показателей в соответствии с требованиями строительных нор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м и правил, действующих в Российской Федерации.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7.4.35. Обеспечить содержание и уборку строительной площадки и прилегающей непосредственно к ней территории.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7.4.36. Обеспечить до сдачи Объекта Заказчику уборку Объекта, осуществить мойку, удаление грязи с поверхностей и выполнение других аналогичных работ.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7.4.37. Расходовать средства, предусмотренные на непредвиденные работы и затраты, только по письменному со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гласованию с Заказчиком, и представлять Заказчику документы, обосновывающие и подтверждающие расходование средств, предусмотренных на непредвиденные работы и затраты.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7.1. Работы, которые Подрядчик обязан выполнить самостоятельно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без привлечения других лиц к исполнению своих обязательств по Контракту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spacing w:after="0" w:line="240" w:lineRule="auto"/>
        <w:widowControl w:val="off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Вариант 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соответствии с постановлением Правительства Российской Федерации от 15.05.2017 № 570 «Об установлении видов и объемов работ по строительству, реконструкции объектов капит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ального строительства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на территории Российской Федерации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, которые подрядчик обязан выполнить самостоятельно без привлечения других лиц к исполнению своих обязательств по государственному и (или) муниципальному контрактам, и о внесении изменений в Правила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 исключением просрочки исполнения обязательств заказчиком, поставщиком (подрядчиком, 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 Подрядчик обязуется выполнить самостоятельно без привлечения других лиц к исполнению своих обя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зательств по настоящему Контракту виды и объемы работ по настоящему Контракту из  числа возможных видов и объемов работ, указанных в Описании объекта закупки (приложение № 1 к Контракту), из числа видов работ, утвержденных указанным постановлением.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Подряд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чик обязан направить Заказчику свои предложения по конкретным видам и объемам работ, которые он обязуется выполнить самостоятельно, в течение __ (_____) рабочих дней со дня заключения Контракта. Данные работы, предусмотренные проектной документацией, в сов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окупном стоимостном выражении должны составлять не менее 25 процентов цены Контракта.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 течение ________ (_________) рабочих дней со дня заключения Контракта конкретные виды и объемы работ из числа возможных видов и объемов работ определяются по предложен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ию Подрядчика и включаются в Контракт посредством заключения дополнительного соглашения по форме Приложения № 4 к Контракту.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Вариант II</w:t>
      </w: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  <w:highlight w:val="white"/>
        </w:rPr>
        <w:t xml:space="preserve"> (в случае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</w:rPr>
        <w:t xml:space="preserve">если в извещении установлены преимущества, предусмотренные ч.3 ст.30 Закона о контрактной системе (закупка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  <w:u w:val="single"/>
        </w:rPr>
        <w:t xml:space="preserve">т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  <w:u w:val="single"/>
        </w:rPr>
        <w:t xml:space="preserve">олько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highlight w:val="white"/>
        </w:rPr>
        <w:t xml:space="preserve"> для СМП и СОНКО)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  <w:t xml:space="preserve"> и работы по Контракту выполняются подрядчиком 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  <w:u w:val="single"/>
        </w:rPr>
        <w:t xml:space="preserve">лично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  <w:t xml:space="preserve">, без привлечения третьих лиц)</w:t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В соответствии с постановлением Правительства Российской Федерации от 15.05.2017 № 570 «Об установлении видов и объемов работ по строительству, реконструкции объектов капитального строительства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white"/>
          <w:lang w:eastAsia="ru-RU"/>
        </w:rPr>
        <w:t xml:space="preserve">на территории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которые подрядчик обязан 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ыполнить самостоятельно без привлечения других лиц к исполнению своих обязательств по государственному и 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, поставщиком (подрядчиком, исполнителем) обязательств, предусмотренных контрактом (за 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щиком (подрядчиком, исполнителем) обязательства, предусмотренного контрактом» Подрядчик обязуется выполнить самостоятельно без привлечения других лиц к исполнению своих обязательств по настоящему Контракту виды и объемы работ по настоящему Контракту.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/>
      <w:hyperlink r:id="rId175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8. Ответственность Сторон</w:t>
        </w:r>
      </w:hyperlink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both"/>
        <w:spacing w:after="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8.1. Заказчик и подрядчик несут ответственность за неисполнение или ненадлежащее исполнение обязательств, предусмотренных контрактом.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/>
      <w:hyperlink r:id="rId17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Размеры неустоек (штрафов, пеней), указанные в настоящем разделе, определяются в соответствии с </w:t>
        </w:r>
        <w:r>
          <w:rPr>
            <w:rFonts w:ascii="Times New Roman" w:hAnsi="Times New Roman" w:eastAsiaTheme="minorHAnsi"/>
            <w:sz w:val="24"/>
            <w:szCs w:val="24"/>
            <w:highlight w:val="white"/>
            <w:lang w:eastAsia="en-US"/>
          </w:rPr>
          <w:t xml:space="preserve">Правилами определения размера штрафа, начисляемого в случае ненадлежащего исполнения заказчиком, неисполнения или ненад</w:t>
        </w:r>
        <w:r>
          <w:rPr>
            <w:rFonts w:ascii="Times New Roman" w:hAnsi="Times New Roman" w:eastAsiaTheme="minorHAnsi"/>
            <w:sz w:val="24"/>
            <w:szCs w:val="24"/>
            <w:highlight w:val="white"/>
            <w:lang w:eastAsia="en-US"/>
          </w:rPr>
          <w:t xml:space="preserve">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утвержденными постановлением Правительства Российско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й Федерации от 30.08.2017 № 1042 (далее – Правила), а также в соответствии с положениями статьи 34 Закона о контрактной системе.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случае просрочки исполнения заказчиком обязательств, предусмотренных контрактом, а также в иных случаях неисполнения или нена</w:t>
      </w:r>
      <w:r>
        <w:rPr>
          <w:rFonts w:ascii="Times New Roman" w:hAnsi="Times New Roman"/>
          <w:sz w:val="24"/>
          <w:szCs w:val="24"/>
          <w:highlight w:val="white"/>
        </w:rPr>
        <w:t xml:space="preserve">длежащего исполнения заказчиком обязательств, предусмотренных контрактом, подрядчик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случае просрочки исполнения Подрядчиком обязательств (в том числе гарантийного обязательства), предусмотренных контра</w:t>
      </w:r>
      <w:r>
        <w:rPr>
          <w:rFonts w:ascii="Times New Roman" w:hAnsi="Times New Roman"/>
          <w:sz w:val="24"/>
          <w:szCs w:val="24"/>
          <w:highlight w:val="white"/>
        </w:rPr>
        <w:t xml:space="preserve">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Требования сторон об уплате неустоек (штрафов, пеней</w:t>
      </w:r>
      <w:r>
        <w:rPr>
          <w:rFonts w:ascii="Times New Roman" w:hAnsi="Times New Roman"/>
          <w:sz w:val="24"/>
          <w:szCs w:val="24"/>
          <w:highlight w:val="white"/>
        </w:rPr>
        <w:t xml:space="preserve">) направляются в порядке, который предусмотрен контрактом для направления уведомлений.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7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8.2. В</w:t>
        </w:r>
        <w:r>
          <w:rPr>
            <w:rFonts w:ascii="Times New Roman" w:hAnsi="Times New Roman"/>
            <w:sz w:val="24"/>
            <w:szCs w:val="24"/>
            <w:highlight w:val="white"/>
          </w:rPr>
          <w:t xml:space="preserve"> случае просрочки исполнения </w:t>
        </w:r>
        <w:r>
          <w:rPr>
            <w:rFonts w:ascii="Times New Roman" w:hAnsi="Times New Roman"/>
            <w:sz w:val="24"/>
            <w:szCs w:val="24"/>
          </w:rPr>
          <w:t xml:space="preserve">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</w:t>
        </w:r>
        <w:r>
          <w:rPr>
            <w:rFonts w:ascii="Times New Roman" w:hAnsi="Times New Roman"/>
            <w:sz w:val="24"/>
            <w:szCs w:val="24"/>
          </w:rPr>
          <w:t xml:space="preserve">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7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Пеня в размере 1/300 (одной трехсотой) действующей на дату уплаты пеней ключевой ставк</w:t>
        </w:r>
        <w:r>
          <w:rPr>
            <w:rFonts w:ascii="Times New Roman" w:hAnsi="Times New Roman"/>
            <w:sz w:val="24"/>
            <w:szCs w:val="24"/>
          </w:rPr>
          <w:t xml:space="preserve">и Центрального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</w:t>
        </w:r>
        <w:r>
          <w:rPr>
            <w:rFonts w:ascii="Times New Roman" w:hAnsi="Times New Roman"/>
            <w:sz w:val="24"/>
            <w:szCs w:val="24"/>
          </w:rPr>
          <w:t xml:space="preserve">язательства.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79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8.3. За каждый факт неисполнения Заказчиком обязательств, предусмотренных Контр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актом, за исключением просрочки исполнения обязательств, предусмотренных Контрактом, размер штрафа устанавливается в следующем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0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а) 1000 рублей, если цена контракта не превышает 3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1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б) 5000 рублей,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2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в) 10000 рублей, если цена контракта составляет от 50 млн. рублей до 100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г) 100000 рублей, если цена контракта превышает 100 млн. рублей.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8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8.4. В случае просрочки исполнения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</w:t>
        </w:r>
        <w:r>
          <w:rPr>
            <w:rFonts w:ascii="Times New Roman" w:hAnsi="Times New Roman"/>
            <w:sz w:val="24"/>
            <w:szCs w:val="24"/>
          </w:rPr>
          <w:t xml:space="preserve">актом, Заказчик направляет Подрядчику требование об уплате неустоек (штрафов, пеней).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5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Пеня на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числяется за каждый день просрочки исполнения Подрядчиком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 </w:t>
        </w:r>
        <w:r>
          <w:rPr>
            <w:rFonts w:ascii="Times New Roman" w:hAnsi="Times New Roman"/>
            <w:sz w:val="24"/>
            <w:szCs w:val="24"/>
          </w:rPr>
          <w:t xml:space="preserve">(отдельного этапа исполнения Контракта)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, уменьшенной на сумму, пропорциональную объему обязательств, предусмотренных Контрактом </w:t>
        </w:r>
        <w:r>
          <w:rPr>
            <w:rFonts w:ascii="Times New Roman" w:hAnsi="Times New Roman"/>
            <w:sz w:val="24"/>
            <w:szCs w:val="24"/>
          </w:rPr>
          <w:t xml:space="preserve">(соответствующим отдельным этапом исполнения Контракта) 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 фактически исполненных Подрядчиком.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8.5. 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За каждый факт неисполнения или ненадлежащего исполнения Подрядчиком обязательств, предусмотренных Контрактом, за исключен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ием просрочки исполнения обязательств (в том числе гарантийного обязательства), предусмотренных Контрактом, размер штрафа устанавливается в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7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а) 10 процентов цены контракта (этапа) в случае, если цена контракта (этапа) не превышает 3 млн. рублей;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8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89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0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г) 0,5 процента цены контракта (этапа) в случае, если цена контракта (этапа) составляет от 100 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млн. рублей до 500 млн.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1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д) 0,4 процента цены контракта (этапа) в случа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е, если цена контракта (этапа) составляет от 500 млн. рублей до 1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2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194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195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и) 0,1 процента цены контракта (этапа) в случае, если цена контракта (этапа) превышает 10 млрд. рублей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/>
      <w:hyperlink r:id="rId196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В случае, если в извещении об осуществлении закупки установлено требование к подрядчику, не являюще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организаций, то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 добавляется пункт 8.5.1 следующего содержания: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/>
      <w:hyperlink r:id="rId197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8.5.1. В случае неисполнения Подрядчиком условия о привлечении к исполнению Контракта субподрядчиков из числа субъектов малого предпринимательства, социально ориентированных некоммерческих организаций Подрядчику начисляется штраф в размере 5 процентов от о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бъема такого привлечения, установленного Контрактом.</w:t>
        </w:r>
      </w:hyperlink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i/>
          <w:color w:val="ff0000"/>
          <w:sz w:val="24"/>
          <w:szCs w:val="24"/>
        </w:rPr>
      </w:pPr>
      <w:r/>
      <w:hyperlink r:id="rId198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В случае если НМЦК закупки более 100 мл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н. руб. (ПП РФ от 04.09.2013 г. № 775), добавляется пункт 8.5.2 следующего содержания:</w:t>
        </w:r>
      </w:hyperlink>
      <w:r>
        <w:rPr>
          <w:rFonts w:ascii="Times New Roman" w:hAnsi="Times New Roman"/>
          <w:b/>
          <w:i/>
          <w:color w:val="ff0000"/>
          <w:sz w:val="24"/>
          <w:szCs w:val="24"/>
        </w:rPr>
      </w:r>
      <w:r>
        <w:rPr>
          <w:rFonts w:ascii="Times New Roman" w:hAnsi="Times New Roman"/>
          <w:b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19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8.5.2.</w:t>
        </w:r>
        <w:r>
          <w:rPr>
            <w:rFonts w:ascii="Times New Roman" w:hAnsi="Times New Roman"/>
            <w:sz w:val="24"/>
            <w:szCs w:val="24"/>
          </w:rPr>
          <w:t xml:space="preserve"> За непредоставление информации, указанной в пункте 7.4.28 Контракта, с Подрядчика подлежит взысканию пени в размере одной трехсотой действующей на дату уплаты пени ключевой ставки Центрального банка Российской Федерации от цены договора, заключенного Подр</w:t>
        </w:r>
        <w:r>
          <w:rPr>
            <w:rFonts w:ascii="Times New Roman" w:hAnsi="Times New Roman"/>
            <w:sz w:val="24"/>
            <w:szCs w:val="24"/>
          </w:rPr>
          <w:t xml:space="preserve">ядчиком с субподрядчиком. Пеня подлежит начислению за каждый день просрочки исполнения такого обязательства.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/>
      <w:hyperlink r:id="rId200" w:tooltip="https://login.consultant.ru/link/?req=doc&amp;base=LAW&amp;n=451123&amp;dst=100092" w:history="1"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В случае, если контракт заключаются по результатам определения поставщика (подрядчика, исполнителя) в соответствии с пунктом 1 части 1 статьи 30 Федерального закона "О контрактной системе в сфере закупок товаров, работ, услуг для обеспече</w:t>
        </w:r>
        <w:r>
          <w:rPr>
            <w:rFonts w:ascii="Times New Roman" w:hAnsi="Times New Roman"/>
            <w:b/>
            <w:i/>
            <w:color w:val="ff0000"/>
            <w:sz w:val="24"/>
            <w:szCs w:val="24"/>
          </w:rPr>
          <w:t xml:space="preserve">ния государственных и муниципальных нужд"), то пункт 8.5 излагается в следующей редакции:</w:t>
        </w:r>
      </w:hyperlink>
      <w:r>
        <w:rPr>
          <w:rFonts w:ascii="Times New Roman" w:hAnsi="Times New Roman"/>
          <w:b/>
          <w:i/>
          <w:sz w:val="24"/>
          <w:szCs w:val="24"/>
        </w:rPr>
      </w:r>
      <w:r>
        <w:rPr>
          <w:rFonts w:ascii="Times New Roman" w:hAnsi="Times New Roman"/>
          <w:b/>
          <w:i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0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8.5</w:t>
        </w:r>
        <w:r>
          <w:rPr>
            <w:rFonts w:ascii="Times New Roman" w:hAnsi="Times New Roman"/>
            <w:sz w:val="24"/>
            <w:szCs w:val="24"/>
          </w:rPr>
          <w:t xml:space="preserve">. 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За каждый факт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ается </w:t>
        </w:r>
        <w:r>
          <w:rPr>
            <w:rFonts w:ascii="Times New Roman" w:hAnsi="Times New Roman"/>
            <w:sz w:val="24"/>
            <w:szCs w:val="24"/>
          </w:rPr>
          <w:t xml:space="preserve">в размере 1 процента цены контракта (этапа), но не более 5 тыс. рублей и не менее 1 тыс. рублей.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202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8.6. За каждый факт неисполнения или ненадлежащего исполнения Подрядчиком обязательства, предусмотренного Контрактом, </w:t>
        </w:r>
        <w:r>
          <w:rPr>
            <w:rFonts w:ascii="Times New Roman" w:hAnsi="Times New Roman" w:eastAsiaTheme="minorHAnsi"/>
            <w:i/>
            <w:sz w:val="24"/>
            <w:szCs w:val="24"/>
            <w:lang w:eastAsia="en-US"/>
          </w:rPr>
          <w:t xml:space="preserve">которое не имеет стоимостного выражения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, размер штрафа устанавливается (при наличии в контракте таких обязательств) в следующем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203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а) 1000 рублей, если цена контракта не превышает 3 млн. рублей;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204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б) 5000 рублей, если цена контракта составляет от 3 млн. рублей до 50 млн. рублей (включительно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205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в) 10000 рублей, если цена контракта составляет от 50 млн. рублей до 100 млн. рублей (вклю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чительно);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206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г) 100000 рублей, если цена контракта превышает 100 млн. рублей.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/>
      <w:hyperlink r:id="rId20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8.7. 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За каждый факт неисполнения или ненадлежащего исполнения Подрядчиком обязательств, предусмотренных Контра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ктом, заключенным с победителем закупки (или с иным участником закупки в случаях, установленных Законом о контрактной системе), </w:t>
        </w:r>
        <w:r>
          <w:rPr>
            <w:rFonts w:ascii="Times New Roman" w:hAnsi="Times New Roman" w:eastAsiaTheme="minorHAnsi"/>
            <w:i/>
            <w:sz w:val="24"/>
            <w:szCs w:val="24"/>
            <w:lang w:eastAsia="en-US"/>
          </w:rPr>
          <w:t xml:space="preserve">предложившим наиболее высокую цену за право заключения контракта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, размер штрафа рассчитывается в порядке, установленном Правилам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и, за исключением просрочки исполнения обязательств (в том числе гарантийного обязательства), предусмотренных Контрактом, и устанавливается в следующем порядке:</w:t>
        </w:r>
      </w:hyperlink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08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а) в случае, если цена контракта не превышает начальную (максимальную) цену контракта: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09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10 процентов начальной (максимальной) цены контракта, если цена контракта не превышает 3 млн. р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ублей;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10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5 процентов начальной (максимальной) цены контракта, если цена контракта составляет от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 3 млн. рублей до 50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11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 процент начальной (максимальной) цены конт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ракта, если цена контракта составляет от 50 млн. рублей до 100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12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б)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 в случае, если цена контракта превышает начальную (максимальную) цену контракта: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13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10 проценто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в цены контракта, если цена контракта не превышает 3 млн. рублей;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14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5 процентов цены контракта,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 если цена контракта составляет от 3 млн. рублей до 50 млн. рублей (включительно);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/>
      <w:hyperlink r:id="rId215" w:tooltip="https://login.consultant.ru/link/?req=doc&amp;base=LAW&amp;n=451123&amp;dst=100092" w:history="1">
        <w:r>
          <w:rPr>
            <w:rFonts w:ascii="Times New Roman" w:hAnsi="Times New Roman" w:eastAsia="Calibri" w:cs="Times New Roman"/>
            <w:sz w:val="24"/>
            <w:szCs w:val="24"/>
          </w:rPr>
          <w:t xml:space="preserve">1 процент </w:t>
        </w:r>
        <w:r>
          <w:rPr>
            <w:rFonts w:ascii="Times New Roman" w:hAnsi="Times New Roman" w:eastAsia="Calibri" w:cs="Times New Roman"/>
            <w:sz w:val="24"/>
            <w:szCs w:val="24"/>
          </w:rPr>
          <w:t xml:space="preserve">цены контракта, если цена контракта составляет от 50 млн. рублей до 100 млн. рублей (включительно). </w:t>
        </w:r>
      </w:hyperlink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8.8.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 15.05.2017 № 570 «Об установлении видов и объемов работ по строительству, реконструкции объектов капитального строительства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 территории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которые подрядчик обязан в</w:t>
      </w:r>
      <w:r>
        <w:rPr>
          <w:rFonts w:ascii="Times New Roman" w:hAnsi="Times New Roman" w:cs="Times New Roman"/>
          <w:sz w:val="24"/>
          <w:szCs w:val="24"/>
        </w:rPr>
        <w:t xml:space="preserve">ыполнить самостоятельно без привлечения других лиц к исполнению своих обязательств по государственному и 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</w:t>
      </w:r>
      <w:r>
        <w:rPr>
          <w:rFonts w:ascii="Times New Roman" w:hAnsi="Times New Roman" w:cs="Times New Roman"/>
          <w:sz w:val="24"/>
          <w:szCs w:val="24"/>
        </w:rPr>
        <w:t xml:space="preserve">, поставщиком (подрядчиком, исполнителем) обязательств, предусмотренных контрактом (за 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</w:t>
      </w:r>
      <w:r>
        <w:rPr>
          <w:rFonts w:ascii="Times New Roman" w:hAnsi="Times New Roman" w:cs="Times New Roman"/>
          <w:sz w:val="24"/>
          <w:szCs w:val="24"/>
        </w:rPr>
        <w:t xml:space="preserve">щиком (подрядчиком, исполнителем) обязательства, предусмотренного контрактом» за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ненадлежащее исполнение Подрядчиком обязательств по выполнению видов и объемов работ по строительству объекта капитального строительства, которые он обязан выполнить самостоят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ельно без привлечения других лиц к исполнению своих обязательств по Контракту, размер штрафа устанавливается в размере 5 процентов стоимости указанных работ.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  <w:r>
        <w:rPr>
          <w:rFonts w:ascii="Times New Roman" w:hAnsi="Times New Roman" w:eastAsia="Calibri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/>
      <w:hyperlink r:id="rId216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8.9. Общая сумма </w:t>
        </w:r>
        <w:r>
          <w:rPr>
            <w:rFonts w:ascii="Times New Roman" w:hAnsi="Times New Roman"/>
            <w:sz w:val="24"/>
            <w:szCs w:val="24"/>
          </w:rPr>
          <w:t xml:space="preserve">начисленных штрафов</w:t>
        </w:r>
        <w:r>
          <w:rPr>
            <w:rFonts w:ascii="Times New Roman" w:hAnsi="Times New Roman" w:eastAsiaTheme="minorHAnsi"/>
            <w:sz w:val="24"/>
            <w:szCs w:val="24"/>
            <w:lang w:eastAsia="en-US"/>
          </w:rPr>
          <w:t xml:space="preserve"> за неисполнение или ненадлежащее исполнение Подрядчиком обязательств, предусмотренных Контрактом, не может превышать цену Контракта.</w:t>
        </w:r>
      </w:hyperlink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highlight w:val="none"/>
        </w:rPr>
      </w:pPr>
      <w:r>
        <w:rPr>
          <w:highlight w:val="none"/>
        </w:rPr>
      </w:r>
      <w:hyperlink r:id="rId217" w:tooltip="https://login.consultant.ru/link/?req=doc&amp;base=LAW&amp;n=451123&amp;dst=100092" w:history="1"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Общая сумма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начисленных штрафов 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за ненадлежащее исполнение Заказчиком обязательств, предусмотренных Контрактом, н</w:t>
        </w:r>
        <w:r>
          <w:rPr>
            <w:rFonts w:ascii="Times New Roman" w:hAnsi="Times New Roman" w:eastAsiaTheme="minorHAnsi"/>
            <w:sz w:val="24"/>
            <w:szCs w:val="24"/>
            <w:highlight w:val="none"/>
            <w:lang w:eastAsia="en-US"/>
          </w:rPr>
          <w:t xml:space="preserve">е может превышать цену Контракта.</w:t>
        </w:r>
      </w:hyperlink>
      <w:r>
        <w:rPr>
          <w:rFonts w:ascii="Times New Roman" w:hAnsi="Times New Roman" w:eastAsiaTheme="minorHAnsi"/>
          <w:sz w:val="24"/>
          <w:szCs w:val="24"/>
          <w:highlight w:val="none"/>
        </w:rPr>
      </w:r>
      <w:r>
        <w:rPr>
          <w:rFonts w:ascii="Times New Roman" w:hAnsi="Times New Roman" w:eastAsiaTheme="minorHAnsi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highlight w:val="none"/>
        </w:rPr>
      </w:r>
      <w:hyperlink r:id="rId21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8.10.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 </w:t>
        </w:r>
        <w:r>
          <w:rPr>
            <w:rFonts w:ascii="Times New Roman" w:hAnsi="Times New Roman"/>
            <w:strike/>
            <w:sz w:val="24"/>
            <w:szCs w:val="24"/>
            <w:highlight w:val="none"/>
          </w:rPr>
        </w:r>
      </w:hyperlink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 неисполнения или ненадлежащего исполнения Подрядчиком обязательств, предусмотренных Контрактом, Заказчик вправе произвести оплату по Контракту за вычетом соответствующего размера неустойки (штрафа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, пени),  за исключением случаев, когда сумма начисленных и неуплаченных неустоек (штрафов, пеней) подлежит списанию в  порядке, предусмотренном Правительством Российской Федерации. При этом исполнение обязательства Подрядчика по перечислению неустойки (шт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рафа, пени) и (или) убытков в доход бюджета возлагается на Заказчика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1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8.11. Уплата Стороной неустойки (штрафа, пени) не освобождает ее от исполнения обязательств по </w:t>
        </w:r>
        <w:r>
          <w:rPr>
            <w:rFonts w:ascii="Times New Roman" w:hAnsi="Times New Roman"/>
            <w:sz w:val="24"/>
            <w:szCs w:val="24"/>
          </w:rPr>
          <w:t xml:space="preserve">Контракту.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8.12.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/>
      <w:hyperlink r:id="rId220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</w:rPr>
          <w:t xml:space="preserve">9. Обеспечение исполнения Контракта</w:t>
        </w:r>
      </w:hyperlink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2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9.1. Обеспечение исполнения Контракта предусмотрено для обеспечения исполнения Подрядчиком его </w:t>
        </w:r>
        <w:r>
          <w:rPr>
            <w:rFonts w:ascii="Times New Roman" w:hAnsi="Times New Roman"/>
            <w:sz w:val="24"/>
            <w:szCs w:val="24"/>
          </w:rPr>
          <w:t xml:space="preserve">обязательств по Контракту, в том числе таких обязательств, как выполнение Работ надлежащего качества, соблюдения сроков выполнения Работ, оплата неустойки (штрафа, пени) за неисполнение или ненадлежащее исполнение условий Контракта, возмещение ущерба.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2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Исполнение Контракта обеспечивается предоставлением независимой гарантии, соответствующей требова</w:t>
        </w:r>
        <w:r>
          <w:rPr>
            <w:rFonts w:ascii="Times New Roman" w:hAnsi="Times New Roman"/>
            <w:sz w:val="24"/>
            <w:szCs w:val="24"/>
          </w:rPr>
          <w:t xml:space="preserve">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Способ обеспечения испол</w:t>
        </w:r>
        <w:r>
          <w:rPr>
            <w:rFonts w:ascii="Times New Roman" w:hAnsi="Times New Roman"/>
            <w:sz w:val="24"/>
            <w:szCs w:val="24"/>
          </w:rPr>
          <w:t xml:space="preserve">нения Контракта определяется Подрядчиком самостоятельно. 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2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При снижении цены в предложенной П</w:t>
        </w:r>
        <w:r>
          <w:rPr>
            <w:rFonts w:ascii="Times New Roman" w:hAnsi="Times New Roman"/>
            <w:sz w:val="24"/>
            <w:szCs w:val="24"/>
          </w:rPr>
          <w:t xml:space="preserve">одрядчиком заявке на двадцать пять и более процентов по отношению к начальной (максимальной) цене Контракта Подрядчик, с которым заключается Контракт, предоставляет обеспечение исполнения Контракта с учетом положений статьи 37 Закона о контрактной системе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9.2. Размер обеспечения исполнения Контракта составляет __________(_______) рублей ___ копеек.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eastAsia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случае, если контракт заключаются по результатам определения поставщика (подрядчика, исполнителя) в соответствии с пунктом 1 части 1 статьи 30 Федерального закона «О контрактной системе в сфере закупок товаров, работ, услу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г для обеспечения государственны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х и муниципальных нужд»), пункт 9.2 изложить в следующей редакции:</w:t>
      </w:r>
      <w:r>
        <w:rPr>
          <w:rFonts w:eastAsia="Times New Roman"/>
          <w:i/>
          <w:color w:val="ff0000"/>
          <w:sz w:val="24"/>
          <w:szCs w:val="24"/>
        </w:rPr>
      </w:r>
      <w:r>
        <w:rPr>
          <w:rFonts w:eastAsia="Times New Roman"/>
          <w:i/>
          <w:color w:val="ff0000"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bCs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9.2. Размер обеспечения исполнения Контракта составляет ___ % от цены контракта. </w:t>
      </w:r>
      <w:r>
        <w:rPr>
          <w:bCs/>
          <w:i/>
          <w:sz w:val="24"/>
          <w:szCs w:val="24"/>
        </w:rPr>
      </w:r>
      <w:r>
        <w:rPr>
          <w:bCs/>
          <w:i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Вариант III.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  <w:r>
        <w:rPr>
          <w:rFonts w:ascii="Times New Roman" w:hAnsi="Times New Roman" w:cs="Times New Roman"/>
          <w:b/>
          <w:bCs/>
          <w:i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Style w:val="746"/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В случае если расчеты по контракту в части выплаты аванса подлежат казначейскому сопровождению</w:t>
      </w:r>
      <w:r>
        <w:rPr>
          <w:rStyle w:val="746"/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, пункт 9.2 изложить в следующей редакции: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color w:val="ff0000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9.2. Размер обеспечения исполнения Контракта составляет ___ % от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>
        <w:rPr>
          <w:rStyle w:val="746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i/>
          <w:iCs/>
        </w:rPr>
        <w:t xml:space="preserve">Размер обеспечения исполнения Контракта будет пересчитан в соответствии с п. 3 ч. 6 ст. 96 </w:t>
      </w:r>
      <w:r>
        <w:rPr>
          <w:rFonts w:ascii="Times New Roman" w:hAnsi="Times New Roman"/>
          <w:i/>
          <w:iCs/>
          <w:sz w:val="24"/>
          <w:szCs w:val="24"/>
        </w:rPr>
        <w:t xml:space="preserve">Закона о контрактной системе.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</w:rPr>
        <w:t xml:space="preserve">Вариант IV.</w:t>
      </w:r>
      <w:r>
        <w:rPr>
          <w:rFonts w:ascii="Times New Roman" w:hAnsi="Times New Roman" w:cs="Times New Roman"/>
          <w:i/>
          <w:sz w:val="24"/>
          <w:szCs w:val="24"/>
        </w:rPr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white"/>
        </w:rPr>
      </w:pPr>
      <w:r>
        <w:rPr>
          <w:rStyle w:val="746"/>
          <w:rFonts w:ascii="Times New Roman" w:hAnsi="Times New Roman" w:eastAsia="Times New Roman" w:cs="Times New Roman"/>
          <w:i/>
          <w:iCs/>
          <w:color w:val="ff0000"/>
          <w:sz w:val="24"/>
          <w:szCs w:val="24"/>
        </w:rPr>
        <w:t xml:space="preserve">В случае если расчеты по контракту в части выплаты аванса подлежат казначейскому сопровождению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 контракт заключаются по ре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зультатам определения поставщика (п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одрядчика, исполнителя) в соответствии с пунктом 1 части 1 статьи 30 Федерального закона «О контрактной системе в сфере закупок товаров, работ, услуг для обеспечения государственных и муниципальных нужд»), пункт 9.2 излож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ить в следующей редакции:</w:t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red"/>
        </w:rPr>
      </w:pPr>
      <w:r>
        <w:rPr>
          <w:rFonts w:ascii="Times New Roman" w:hAnsi="Times New Roman"/>
          <w:i/>
          <w:sz w:val="24"/>
          <w:szCs w:val="24"/>
          <w:highlight w:val="white"/>
        </w:rPr>
        <w:t xml:space="preserve">9.2. Размер обеспечения исполнения Контракта составляет ___ % от цены контракта,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Style w:val="746"/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red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red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2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9.3. В ходе исполнения Контракта Подрядчик вправе изменить способ обеспечения исполнения Контра</w:t>
        </w:r>
        <w:r>
          <w:rPr>
            <w:rFonts w:ascii="Times New Roman" w:hAnsi="Times New Roman"/>
            <w:sz w:val="24"/>
            <w:szCs w:val="24"/>
          </w:rPr>
          <w:t xml:space="preserve">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Законом о контрактной системе.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hyperlink r:id="rId22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9.4. Срок действия независимой гарантии определяется    Подрядчиком самостоятельно в соответствии с </w:t>
        </w:r>
        <w:r>
          <w:rPr>
            <w:rFonts w:ascii="Times New Roman" w:hAnsi="Times New Roman"/>
            <w:sz w:val="24"/>
            <w:szCs w:val="24"/>
          </w:rPr>
          <w:t xml:space="preserve">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 Законом о контрактной системе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. </w:t>
        </w:r>
      </w:hyperlink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/>
      <w:hyperlink r:id="rId22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Независимая гарантия должна быть безотзывной и должна содержать сведения, указанные в Законе о контрактной систе</w:t>
        </w:r>
        <w:r>
          <w:rPr>
            <w:rFonts w:ascii="Times New Roman" w:hAnsi="Times New Roman"/>
            <w:sz w:val="24"/>
            <w:szCs w:val="24"/>
          </w:rPr>
          <w:t xml:space="preserve">ме.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 </w:t>
        </w:r>
      </w:hyperlink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/>
      <w:hyperlink r:id="rId22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случае, если по каким-либо причинам обеспечение исполнения Контракта перестало быть де</w:t>
        </w:r>
        <w:r>
          <w:rPr>
            <w:rFonts w:ascii="Times New Roman" w:hAnsi="Times New Roman"/>
            <w:sz w:val="24"/>
            <w:szCs w:val="24"/>
          </w:rPr>
          <w:t xml:space="preserve">йствительным, закончило свое действие или иным образом перестало обеспечивать исполнение Подрядчиком его обязательств по Контракту, Подрядчик обязуется в течение 10 (десяти) рабочих дней с момента, когда такое обеспечение перестало действовать, предоставит</w:t>
        </w:r>
        <w:r>
          <w:rPr>
            <w:rFonts w:ascii="Times New Roman" w:hAnsi="Times New Roman"/>
            <w:sz w:val="24"/>
            <w:szCs w:val="24"/>
          </w:rPr>
          <w:t xml:space="preserve">ь новое надлежащее обеспечение исполнения Контракта на тех же условиях и в таком же размере.</w:t>
        </w:r>
      </w:hyperlink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/>
      <w:hyperlink r:id="rId228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лицензии на осуществление банковских операций Подрядчик обязуется предоставить новое обеспече</w:t>
        </w:r>
        <w:r>
          <w:rPr>
            <w:rFonts w:ascii="Times New Roman" w:hAnsi="Times New Roman"/>
            <w:sz w:val="24"/>
            <w:szCs w:val="24"/>
          </w:rPr>
          <w:t xml:space="preserve">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Размер такого обеспечения может быть уменьшен в порядке и случаях, которые предусмотрены частям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и 7, 7.1, 7.2 и 7.3 статьи 96 Закона о контрактной системе. За каждый день просрочки исполнения подрядчиком обязательства, предусмотренного частью 30 ст. 34 Закона о контрактной системе, начисляется пеня в размере, определенном в порядке, установленном в с</w:t>
        </w:r>
        <w:r>
          <w:rPr>
            <w:rFonts w:ascii="Times New Roman" w:hAnsi="Times New Roman" w:eastAsia="Times New Roman"/>
            <w:sz w:val="24"/>
            <w:szCs w:val="24"/>
            <w:lang w:eastAsia="ru-RU"/>
          </w:rPr>
          <w:t xml:space="preserve">оответствии с частью 7 ст. 34 Закона о контрактной системе.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29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9.5.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 9.4 Контракта, признается существенным нарушением Контракта Подрядчиком и</w:t>
        </w:r>
        <w:r>
          <w:rPr>
            <w:rFonts w:ascii="Times New Roman" w:hAnsi="Times New Roman"/>
            <w:sz w:val="24"/>
            <w:szCs w:val="24"/>
          </w:rPr>
          <w:t xml:space="preserve"> является основанием для расторжения Контракта по требованию Заказчика. При этом Заказчик вправе потребовать от Подрядчика возмещение ущерба в полном объеме.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3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9.6. В случае надлежащего исполнения Подрядчиком обязательств по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Контракту</w:t>
        </w:r>
        <w:r>
          <w:rPr>
            <w:rFonts w:ascii="Times New Roman" w:hAnsi="Times New Roman"/>
            <w:sz w:val="24"/>
            <w:szCs w:val="24"/>
          </w:rPr>
          <w:t xml:space="preserve"> обеспечение исполнения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Контракта</w:t>
        </w:r>
        <w:r>
          <w:rPr>
            <w:rFonts w:ascii="Times New Roman" w:hAnsi="Times New Roman"/>
            <w:sz w:val="24"/>
            <w:szCs w:val="24"/>
          </w:rPr>
          <w:t xml:space="preserve"> подлежит возврату Подрядчику. Заказчик осуществляет возврат денежных средств на рас</w:t>
        </w:r>
        <w:r>
          <w:rPr>
            <w:rFonts w:ascii="Times New Roman" w:hAnsi="Times New Roman"/>
            <w:sz w:val="24"/>
            <w:szCs w:val="24"/>
          </w:rPr>
          <w:t xml:space="preserve">четный счет Подрядчика, указанный в Контракте, после выполнения всего объема Работ в течение ___ (____________) дней* с даты подписания</w:t>
        </w:r>
        <w:r>
          <w:t xml:space="preserve"> </w:t>
        </w:r>
        <w:r>
          <w:rPr>
            <w:rFonts w:ascii="Times New Roman" w:hAnsi="Times New Roman"/>
            <w:sz w:val="24"/>
            <w:szCs w:val="24"/>
          </w:rPr>
          <w:t xml:space="preserve">Заказчиком документа о приемке, при отсутствии у Заказчика претензий по объему и качеству выполненных Работ.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3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уменьшения размера обеспечения исполнения Контракта в порядке и случаях, установленных Законом </w:t>
        </w:r>
        <w:r>
          <w:rPr>
            <w:rFonts w:ascii="Times New Roman" w:hAnsi="Times New Roman"/>
            <w:sz w:val="24"/>
            <w:szCs w:val="24"/>
          </w:rPr>
          <w:t xml:space="preserve">о контрактной системе, часть денежных средств, внесенная Подрядчиком в качестве обеспечения исполнения контракта, по заявлению Подрядчика подлежит возврату Подрядчику в течение ___(__________) дней* с даты получения Заказчиком указанного заявления, при отс</w:t>
        </w:r>
        <w:r>
          <w:rPr>
            <w:rFonts w:ascii="Times New Roman" w:hAnsi="Times New Roman"/>
            <w:sz w:val="24"/>
            <w:szCs w:val="24"/>
          </w:rPr>
          <w:t xml:space="preserve">утствии у Заказчика претензий по объему и качеству выполненных Работ.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i/>
          <w:color w:val="ff0000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</w:rPr>
        <w:t xml:space="preserve">*срок возврата не должен превышать тридцать дней, а в случае установления заказчиком ограничения, предусмотренного частью 3 статьи 30 настоящего Федерального закона, такой срок не 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должен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превышать пятнадцать дней</w:t>
      </w:r>
      <w:r>
        <w:rPr>
          <w:rFonts w:ascii="Times New Roman" w:hAnsi="Times New Roman" w:eastAsia="Times New Roman" w:cs="Times New Roman"/>
          <w:bCs/>
          <w:i/>
          <w:color w:val="ff0000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ff0000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В случае неисполнения или ненадлежащего исполнения Подрядчиком обязательств, пред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усмотренных Контрактом, Заказчик вправе осуществить удержание суммы неустойки (штрафа, пени) из обеспечения исполнения Контракта, предоставленного Подрядчиком, за исключением случаев, когда сумма начисленных и неуплаченных неусто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ек (штрафов, пеней) подлежи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т списанию в  порядке, предусмотренном Правительством Российской Федерации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3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9.7. Обеспечение исполнения Контракта сохраняет свою силу при изменении законодательства Россий</w:t>
        </w:r>
        <w:r>
          <w:rPr>
            <w:rFonts w:ascii="Times New Roman" w:hAnsi="Times New Roman"/>
            <w:sz w:val="24"/>
            <w:szCs w:val="24"/>
          </w:rPr>
          <w:t xml:space="preserve">ской Федерации, а также при реорганизации Подрядчика или Заказчика.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3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9.8. Все затраты, связанн</w:t>
        </w:r>
        <w:r>
          <w:rPr>
            <w:rFonts w:ascii="Times New Roman" w:hAnsi="Times New Roman"/>
            <w:sz w:val="24"/>
            <w:szCs w:val="24"/>
          </w:rPr>
          <w:t xml:space="preserve">ые с заключением и оформлением договоров и иных документов по обеспечению исполнения Контракта, несет Подрядчик.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3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9.9. Подрядчик освобождается от предоставления обеспечения исполнения Контракта в случаях, предусмотренных Законом о контрактной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/>
      <w:hyperlink r:id="rId235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</w:rPr>
          <w:t xml:space="preserve">В случае если обеспечение исполнения не устанавливается, то раздел 9 излагается в следующей редакции: </w:t>
        </w:r>
      </w:hyperlink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36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Обеспечение исполнения контракта не установлено. 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/>
      <w:hyperlink r:id="rId237" w:tooltip="https://login.consultant.ru/link/?req=doc&amp;base=LAW&amp;n=451123&amp;dst=100092" w:history="1">
        <w:r>
          <w:rPr>
            <w:rFonts w:ascii="Times New Roman" w:hAnsi="Times New Roman" w:eastAsia="Times New Roman"/>
            <w:b/>
            <w:sz w:val="24"/>
            <w:szCs w:val="24"/>
          </w:rPr>
          <w:t xml:space="preserve">10. Гарантийные обязательства </w:t>
        </w:r>
      </w:hyperlink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pPr>
      <w:r/>
      <w:hyperlink r:id="rId238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lang w:eastAsia="ru-RU"/>
          </w:rPr>
          <w:t xml:space="preserve">(</w:t>
        </w:r>
        <w:r>
          <w:rPr>
            <w:rFonts w:ascii="Times New Roman" w:hAnsi="Times New Roman" w:eastAsia="Times New Roman"/>
            <w:i/>
            <w:color w:val="ff0000"/>
            <w:sz w:val="24"/>
            <w:szCs w:val="24"/>
            <w:lang w:eastAsia="ru-RU"/>
          </w:rPr>
          <w:t xml:space="preserve">в случае установления гарантийных обязательств</w:t>
        </w:r>
        <w:r>
          <w:rPr>
            <w:rFonts w:ascii="Times New Roman" w:hAnsi="Times New Roman"/>
            <w:i/>
            <w:color w:val="ff0000"/>
            <w:sz w:val="24"/>
            <w:szCs w:val="24"/>
            <w:lang w:eastAsia="ru-RU"/>
          </w:rPr>
          <w:t xml:space="preserve">)</w:t>
        </w:r>
      </w:hyperlink>
      <w:r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color w:val="000000" w:themeColor="text1"/>
          <w:highlight w:val="yellow"/>
        </w:rPr>
      </w:pP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  <w:r>
        <w:rPr>
          <w:color w:val="000000" w:themeColor="text1"/>
          <w:highlight w:val="yellow"/>
        </w:rPr>
      </w:r>
    </w:p>
    <w:p>
      <w:pPr>
        <w:ind w:firstLine="720"/>
        <w:jc w:val="both"/>
        <w:spacing w:after="0" w:line="240" w:lineRule="auto"/>
        <w:rPr>
          <w:color w:val="000000" w:themeColor="text1"/>
        </w:rPr>
      </w:pPr>
      <w:r/>
      <w:hyperlink r:id="rId239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10.1. Гарантия качества результата работ, пр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едусмотренного Контрактом, распространяется на все, составляющее результат работ.</w:t>
        </w:r>
      </w:hyperlink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spacing w:after="0" w:line="240" w:lineRule="auto"/>
      </w:pPr>
      <w:r/>
      <w:hyperlink r:id="rId240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10.2. Гарантийный срок на результат работ устанавливается со дня приемки заказчиком результата работ, а в случае досрочного расторжения контракта - со дня, с которого контракт в соответствии с законодательством Российской Федерации считается расторгнутым </w:t>
        </w:r>
        <w:r>
          <w:rPr>
            <w:rFonts w:ascii="Times New Roman" w:hAnsi="Times New Roman"/>
            <w:color w:val="ff0000"/>
            <w:sz w:val="24"/>
            <w:szCs w:val="24"/>
            <w:lang w:eastAsia="ru-RU"/>
          </w:rPr>
          <w:t xml:space="preserve">(</w:t>
        </w:r>
        <w:r>
          <w:rPr>
            <w:rFonts w:ascii="Times New Roman" w:hAnsi="Times New Roman"/>
            <w:i/>
            <w:iCs/>
            <w:color w:val="ff0000"/>
            <w:sz w:val="24"/>
            <w:szCs w:val="24"/>
            <w:lang w:eastAsia="ru-RU"/>
          </w:rPr>
          <w:t xml:space="preserve">Гарантийный срок на результат работ не может быть менее 5 лет).</w:t>
        </w:r>
      </w:hyperlink>
      <w:r/>
      <w:r/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/>
      <w:hyperlink r:id="rId24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10.3. В случае если производи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телями или поставщиками материалов, конструкций, изделий или оборудования, подлежащих передаче заказчику после завершения работ, установлены гарантийные сроки на такие материалы, конструкции, изделия или оборудование, большие по сравнению с гарантийным сро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ком, установленным контрактом, к соответствующим материалам, конструкциям, изделиям и оборудованию применяются гарантийные сроки, предусмотренные производителями или поставщиками. Подрядчик обязуется передать заказчику все документы, подтверждающие гаранти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и качества и гарантийные сроки, предусмотренные указанными поставщиками или производителями.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10.4.</w:t>
      </w:r>
      <w:hyperlink r:id="rId242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Устранение недостатков (дефектов) результата Работ, выявленных в течение гарантийного срока, о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существляется силами Подрядчика и за его счет.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Если в течение гарантийного срока, установленного контрактом, будут обнаружены недостатки (дефекты) результата работ, Заказчик уведомляет об этом подрядчика в порядке, предусмотренном контрактом для напр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авления уведомлений.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color w:val="000000" w:themeColor="text1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10.6. </w:t>
      </w:r>
      <w:hyperlink r:id="rId243" w:tooltip="https://login.consultant.ru/link/?req=doc&amp;base=LAW&amp;n=451123&amp;dst=100092" w:history="1"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Не позднее 10-го дня со дня получения Подрядчиком уведомления о вы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явленных недостатках (дефектах) результата работ стороны составляют акт о выявленных недостатках (дефектах) результата работ с указанием таких недостатков (дефектов), причин их возникновения, порядка и сроков их устранения и подписывают указанный акт в пор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ядке, установленном контрактом.</w:t>
        </w:r>
      </w:hyperlink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10.7. </w:t>
      </w:r>
      <w:hyperlink r:id="rId244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В случае уклонения подрядчика от составления и (или) по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дписания акта о выявленных недо</w:t>
        </w:r>
        <w:r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статках (дефектах) результата работ заказчик вправе в срок, установленный контрактом для составления такого акта, составить его без участия подрядчика, подписать со 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своей стороны и направить указанный акт подрядчику в порядке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, установленном контрактом для направления уведомлений. В указанном случае акт о выявленных недостатках (дефектах) результата работ считается составленным и подписанным сторонами контракта надлежащим образом.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10.8.</w:t>
      </w:r>
      <w:hyperlink r:id="rId245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Если иной срок не будет согласован сторонами контракта дополнительно, подрядчик обязуется устранить выявленные недостатки (дефекты) ре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зультата работ в течение 30 дней со дня подписания акта о выявленных недостатках (дефектах) результата работ или получения подрядчиком акта о выявленных недостатках (дефектах) результата работ, составленного без участия подрядчика и подписанного со стороны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lang w:eastAsia="ru-RU"/>
          </w:rPr>
          <w:t xml:space="preserve"> заказчика (в случае уклонения подрядчика от составления и (или) подписания акта о выявленных недостатках (дефектах) результата работ).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ab/>
        <w:t xml:space="preserve">10.9.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отказа подрядчика от устранения выявленных недостатков (дефектов) результата работ или в случае неустран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ения недостатков (дефектов) результата работ в установленный контрактом или иной согласованный сторонами контракта срок заказчик вправе привлечь третьих лиц для устранения таких недостатков (дефектов) результата работ и потребовать от подрядчика возмещения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расходов на устранение недостатков (дефектов) результата работ.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10.10.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Течение гарантийного срока прерывается на все время, на протяжении которого результат работ не мог эксплуатироваться вследствие недостатков (дефектов) результата работ, допущенных подр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ядчиком.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/>
      <w:hyperlink r:id="rId246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10.11. 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В целях предоставления Подрядчиком гарантии качества на результат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выполненных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 Работ 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и возможности использования результата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выполненных Работ </w:t>
        </w:r>
        <w:r>
          <w:rPr>
            <w:rFonts w:ascii="Times New Roman" w:hAnsi="Times New Roman" w:eastAsia="Times New Roman" w:cs="Times New Roman"/>
            <w:sz w:val="24"/>
            <w:szCs w:val="24"/>
            <w:lang w:eastAsia="ru-RU"/>
          </w:rPr>
          <w:t xml:space="preserve">на протяжении указанного в Контракте гарантийного срока, устанавливается обеспечение гарантийных обязательств в размере 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_____% (______процентов) начальной (максимальной) цены Контракта, что со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ставляет _____________(_________) рублей ___ копеек. 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Обеспечение гарантийных обязательств предоставляется Подрядчиком на электронную почту, указанную в реквизит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ах Заказчика в электронном контракте, сформированном с использованием единой информационной системы в сфере закупок, в срок не позднее одного рабочего дня до даты формирования Подрядчиком в единой информационной системе в сфере закупок документа о приемке.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247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Гарантийные обязательства обеспечиваются предоставлением независимой гарантии, и соответству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248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Способ обеспечения гарантийных обязательств определяется Подрядчиком самостоятельно.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hyperlink r:id="rId249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Подрядчик вправе изменить способ обеспечения гарантийных обязательств и (или) предоставить Заказчику взамен ранее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 предоставленного обеспечения гарантийных обязательств новое обеспечение гарантийных обязательств.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/>
      <w:hyperlink r:id="rId250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Срок действия независимой гарантии определяется Подрядч</w:t>
        </w:r>
        <w:r>
          <w:rPr>
            <w:rFonts w:ascii="Times New Roman" w:hAnsi="Times New Roman"/>
            <w:sz w:val="24"/>
            <w:szCs w:val="24"/>
          </w:rPr>
          <w:t xml:space="preserve">иком самостоятельно в соответствии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</w:t>
        </w:r>
        <w:r>
          <w:rPr>
            <w:rFonts w:ascii="Times New Roman" w:hAnsi="Times New Roman"/>
            <w:sz w:val="24"/>
            <w:szCs w:val="24"/>
          </w:rPr>
          <w:t xml:space="preserve"> числе в случае его изменения в соответствии с Законом о контрактной системе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. </w:t>
        </w:r>
      </w:hyperlink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/>
      <w:hyperlink r:id="rId251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надле</w:t>
        </w:r>
        <w:r>
          <w:rPr>
            <w:rFonts w:ascii="Times New Roman" w:hAnsi="Times New Roman"/>
            <w:sz w:val="24"/>
            <w:szCs w:val="24"/>
          </w:rPr>
          <w:t xml:space="preserve">жащего исполнения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Подрядчиком</w:t>
        </w:r>
        <w:r>
          <w:rPr>
            <w:rFonts w:ascii="Times New Roman" w:hAnsi="Times New Roman"/>
            <w:sz w:val="24"/>
            <w:szCs w:val="24"/>
          </w:rPr>
          <w:t xml:space="preserve"> гарантийных обязательств, обеспечение гарантийных обязательств подлежит возврату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Подрядчику</w:t>
        </w:r>
        <w:r>
          <w:rPr>
            <w:rFonts w:ascii="Times New Roman" w:hAnsi="Times New Roman"/>
            <w:sz w:val="24"/>
            <w:szCs w:val="24"/>
          </w:rPr>
          <w:t xml:space="preserve">. Заказчик осуществляет возврат денежных средств на расчетный счет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Подрядчика</w:t>
        </w:r>
        <w:r>
          <w:rPr>
            <w:rFonts w:ascii="Times New Roman" w:hAnsi="Times New Roman"/>
            <w:sz w:val="24"/>
            <w:szCs w:val="24"/>
          </w:rPr>
          <w:t xml:space="preserve">, указанный в Контракте, в течение 15 пятнадцати) дней с д</w:t>
        </w:r>
        <w:r>
          <w:rPr>
            <w:rFonts w:ascii="Times New Roman" w:hAnsi="Times New Roman"/>
            <w:sz w:val="24"/>
            <w:szCs w:val="24"/>
          </w:rPr>
          <w:t xml:space="preserve">аты окончания срока обеспечиваемых обязательств.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52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Обеспечение гарантийных обязательств сохраня</w:t>
        </w:r>
        <w:r>
          <w:rPr>
            <w:rFonts w:ascii="Times New Roman" w:hAnsi="Times New Roman"/>
            <w:sz w:val="24"/>
            <w:szCs w:val="24"/>
          </w:rPr>
          <w:t xml:space="preserve">ет свою силу при изменении законодательства Российской Федерации, а также при реорганизации </w:t>
        </w:r>
        <w:r>
          <w:rPr>
            <w:rFonts w:ascii="Times New Roman" w:hAnsi="Times New Roman"/>
            <w:sz w:val="24"/>
            <w:szCs w:val="24"/>
            <w:lang w:eastAsia="ru-RU"/>
          </w:rPr>
          <w:t xml:space="preserve">Подрядчика</w:t>
        </w:r>
        <w:r>
          <w:rPr>
            <w:rFonts w:ascii="Times New Roman" w:hAnsi="Times New Roman"/>
            <w:sz w:val="24"/>
            <w:szCs w:val="24"/>
          </w:rPr>
          <w:t xml:space="preserve"> или Заказчика.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5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Все затраты, связанные с заключением и оформлением договоров и иных документов по обеспечению гарантийных обязательств, несет Подрядчик.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/>
      <w:hyperlink r:id="rId254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В случае не предоставления Подрядчиком обеспечения гарантийных обязательств либо предоставления с нарушением условий, указанных в настоящем пункте, Заказчик вправе принять решение об одно</w:t>
        </w:r>
        <w:r>
          <w:rPr>
            <w:rFonts w:ascii="Times New Roman" w:hAnsi="Times New Roman"/>
            <w:sz w:val="24"/>
            <w:szCs w:val="24"/>
          </w:rPr>
          <w:t xml:space="preserve">стороннем отказе от исполнения Контракта в порядке, предусмотренном разделом 11 Контракта.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hyperlink r:id="rId255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По</w:t>
        </w:r>
        <w:r>
          <w:rPr>
            <w:rFonts w:ascii="Times New Roman" w:hAnsi="Times New Roman"/>
            <w:sz w:val="24"/>
            <w:szCs w:val="24"/>
          </w:rPr>
          <w:t xml:space="preserve">дрядчик освобождается от предоставления обеспечения исполнения Контракта в случаях, предусмотренных Законом о контрактной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/>
      <w:hyperlink r:id="rId256" w:tooltip="https://login.consultant.ru/link/?req=doc&amp;base=LAW&amp;n=451123&amp;dst=100092" w:history="1">
        <w:r>
          <w:rPr>
            <w:rFonts w:ascii="Times New Roman" w:hAnsi="Times New Roman"/>
            <w:i/>
            <w:color w:val="ff0000"/>
            <w:sz w:val="24"/>
            <w:szCs w:val="24"/>
            <w:highlight w:val="white"/>
          </w:rPr>
          <w:t xml:space="preserve">В случае, если обеспечение гарантийных обязательств не устанавливается, то пункт 10.11 излагается в следующей редакции: </w:t>
        </w:r>
      </w:hyperlink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/>
      <w:hyperlink r:id="rId257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white"/>
          </w:rPr>
          <w:t xml:space="preserve">Обеспечение гарантийных обязательств не установлено. </w:t>
        </w:r>
      </w:hyperlink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/>
      <w:hyperlink r:id="rId258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11. Срок д</w:t>
        </w:r>
        <w:r>
          <w:rPr>
            <w:rFonts w:ascii="Times New Roman" w:hAnsi="Times New Roman"/>
            <w:b/>
            <w:sz w:val="24"/>
            <w:szCs w:val="24"/>
            <w:highlight w:val="white"/>
          </w:rPr>
          <w:t xml:space="preserve">ействия  порядок изменения и расторжения Контракта</w:t>
        </w:r>
      </w:hyperlink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11.1. 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widowControl w:val="off"/>
        <w:tabs>
          <w:tab w:val="left" w:pos="709" w:leader="none"/>
        </w:tabs>
        <w:rPr>
          <w:highlight w:val="white"/>
        </w:rPr>
      </w:pPr>
      <w:r>
        <w:rPr>
          <w:highlight w:val="white"/>
        </w:rPr>
        <w:tab/>
      </w:r>
      <w:r>
        <w:rPr>
          <w:rFonts w:ascii="Times New Roman" w:hAnsi="Times New Roman"/>
          <w:sz w:val="24"/>
          <w:szCs w:val="24"/>
          <w:highlight w:val="white"/>
        </w:rPr>
        <w:t xml:space="preserve">11.2.  Срок исполнения Контракта обеими Сторонами в полном объе</w:t>
      </w:r>
      <w:r>
        <w:rPr>
          <w:rFonts w:ascii="Times New Roman" w:hAnsi="Times New Roman"/>
          <w:sz w:val="24"/>
          <w:szCs w:val="24"/>
          <w:highlight w:val="white"/>
        </w:rPr>
        <w:t xml:space="preserve">ме: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дата начала исполнения Контракта - _________________________________________;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срок исполнения Контракта - _______________________________________________.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Сроки отдельных этапов исполнения Контракта: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1 этап: _________________________________________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_________________________;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2 этап: __________________________________________________________________; и т.д.</w:t>
      </w:r>
      <w:r>
        <w:rPr>
          <w:highlight w:val="white"/>
        </w:rPr>
      </w:r>
      <w:r>
        <w:rPr>
          <w:highlight w:val="white"/>
        </w:rPr>
      </w:r>
    </w:p>
    <w:p>
      <w:pPr>
        <w:ind w:firstLine="737"/>
        <w:jc w:val="both"/>
        <w:spacing w:after="0" w:line="240" w:lineRule="auto"/>
        <w:widowControl w:val="off"/>
        <w:tabs>
          <w:tab w:val="left" w:pos="709" w:leader="none"/>
        </w:tabs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11.3. Контракт может быть расторгнут в порядке, предусмотренном Законом о контрактной системе.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11.4. 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В случаях, установленных Законом о контрактн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ой системе, Заказчик обязан принять решение об одностороннем отказе от исполнения контракта.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11.5. 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подряда, в том числе в следующих случаях: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11.5.1. 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В любое врем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я до сдачи результата Работы, уплатив Подрядчику часть установленной цены пропорционально части Работы, выполненной до получения извещения об отказе </w:t>
      </w:r>
      <w:r>
        <w:rPr>
          <w:rFonts w:ascii="Times New Roman" w:hAnsi="Times New Roman"/>
          <w:sz w:val="24"/>
          <w:szCs w:val="24"/>
          <w:highlight w:val="white"/>
        </w:rPr>
        <w:t xml:space="preserve">Уполномоченного учреждения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 от исполнения Контракта (статья 717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11.5.2. </w:t>
      </w:r>
      <w:r>
        <w:rPr>
          <w:rFonts w:ascii="Times New Roman" w:hAnsi="Times New Roman" w:eastAsia="Times New Roman"/>
          <w:iCs/>
          <w:sz w:val="24"/>
          <w:szCs w:val="24"/>
          <w:highlight w:val="white"/>
        </w:rPr>
        <w:t xml:space="preserve">Если Подрядчик не приступает своевременно к исполнению Контракта или выполняет Работу настолько медленно, что окончание ее к сроку становится явно невозможным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(пункт 2 статьи 715 ГК РФ)</w:t>
      </w:r>
      <w:r>
        <w:rPr>
          <w:rFonts w:ascii="Times New Roman" w:hAnsi="Times New Roman" w:eastAsia="Times New Roman"/>
          <w:sz w:val="24"/>
          <w:szCs w:val="24"/>
          <w:highlight w:val="white"/>
          <w:lang w:eastAsia="ru-RU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  <w:lang w:eastAsia="en-US"/>
        </w:rPr>
        <w:t xml:space="preserve">11.5.3. 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Если во время выполнения Работы станет очевидным, что она не 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будет выполнена надлежащим образом,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(пункт 3 статьи 715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11.5.4. Если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(пункт 3 статьи 723 ГК РФ).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  <w:highlight w:val="white"/>
          <w:lang w:eastAsia="en-US"/>
        </w:rPr>
      </w:pP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11.5.5. Если при нарушении Подря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  <w:t xml:space="preserve">дчиком конечного срока выполнения Работ, а также иных установленных Контрактом сроков, включая начальный и промежуточные сроки, исполнение Подрядчиком Контракта утратило для Заказчика интерес (пункт 3 статьи 708 ГК РФ, пункт 2 статьи 405 ГК РФ).</w:t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</w:r>
      <w:r>
        <w:rPr>
          <w:rFonts w:ascii="Times New Roman" w:hAnsi="Times New Roman"/>
          <w:iCs/>
          <w:sz w:val="24"/>
          <w:szCs w:val="24"/>
          <w:highlight w:val="white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11.5.6.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За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держки Подрядчиком начала строительства Объекта более чем на 10 (Десять) календарных дней по причинам, не зависящим от Заказчика.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11.5.7. Исключение Подрядчика из членов саморегулируемой организации, издания актов государственных органов в рамках действующ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его законодательства, лишающих права Подрядчика на производство работ.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11.5.8. Предоставление Подрядчиком в качестве обеспечения исполнения контракта недействительных документов (независимой гарантии).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11.5.9. Несчастного случая со смертельным исходом или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причинением тяжкого вреда здоровью, произошедшего на Объекте в связи с несоблюдением требований охраны труда при производстве работ по вине Подрядчика, установленной решением или приговором суда.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11.5.10. Подрядчиком неоднократно (два и более раза) не устр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анены нарушения обязательств по выполнению на строительной площадке мероприятий по обеспечению безопасности строительства, культуры производства и охраны труда.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11.6. </w:t>
      </w:r>
      <w:r>
        <w:rPr>
          <w:rFonts w:ascii="Times New Roman" w:hAnsi="Times New Roman"/>
          <w:sz w:val="24"/>
          <w:szCs w:val="24"/>
          <w:highlight w:val="none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в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праве принять решение об одностороннем отказе от исполнения Контракта в соотве</w:t>
      </w: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тствии с законодательством Российской Федерации.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none"/>
        </w:rPr>
        <w:t xml:space="preserve">11.7. </w:t>
      </w:r>
      <w:hyperlink r:id="rId259" w:tooltip="https://login.consultant.ru/link/?req=doc&amp;base=LAW&amp;n=451123&amp;dst=100092" w:history="1"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В случае прин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ятия одной из сторон контракта решения об одностороннем отказе от исполнения контракта расторжение контракта после прин</w:t>
        </w:r>
        <w:r>
          <w:rPr>
            <w:rFonts w:ascii="Times New Roman" w:hAnsi="Times New Roman"/>
            <w:spacing w:val="1"/>
            <w:sz w:val="24"/>
            <w:szCs w:val="24"/>
            <w:highlight w:val="none"/>
          </w:rPr>
          <w:t xml:space="preserve">ятия такого решения осуществляется в порядке, установленном законодательством Российской Федерации о контрактной системе в сфере закупок.</w:t>
        </w:r>
      </w:hyperlink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11.8. Изменение существенных усл</w:t>
      </w:r>
      <w:r>
        <w:rPr>
          <w:rFonts w:ascii="Times New Roman" w:hAnsi="Times New Roman"/>
          <w:sz w:val="24"/>
          <w:szCs w:val="24"/>
          <w:highlight w:val="none"/>
        </w:rPr>
        <w:t xml:space="preserve">овий контракта при его исполнении не допускается, за исключением их изменения в случаях, предусмотренных законодательством Российской Федерации </w:t>
      </w:r>
      <w:r>
        <w:rPr>
          <w:rFonts w:ascii="Times New Roman" w:hAnsi="Times New Roman"/>
          <w:sz w:val="24"/>
          <w:szCs w:val="24"/>
          <w:highlight w:val="none"/>
        </w:rPr>
        <w:t xml:space="preserve">о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контрактной системе в сфере закупок.</w:t>
      </w:r>
      <w:r>
        <w:rPr>
          <w:rFonts w:ascii="Times New Roman" w:hAnsi="Times New Roman"/>
          <w:strike/>
          <w:sz w:val="24"/>
          <w:szCs w:val="24"/>
          <w:highlight w:val="none"/>
        </w:rPr>
      </w:r>
      <w:r>
        <w:rPr>
          <w:rFonts w:ascii="Times New Roman" w:hAnsi="Times New Roman"/>
          <w:strike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trike w:val="0"/>
          <w:sz w:val="24"/>
          <w:szCs w:val="24"/>
          <w:highlight w:val="none"/>
        </w:rPr>
      </w:pP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11.9. 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В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 случае необходимости внесения изменений в Смету контракта (Приложение № 5 ) и Ведомость объемов конструктивных решений (Приложение № 6 ) сторонам Контракта необходимо заключить дополнительное соглашение в письменной форме (далее - Соглашение). Такое Согла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шение должно включать в себя описание всех внесенных изменений, зафиксированных для каждой конкретной строки как Сметы контракта, так и Ведомости объемов конструктивных решений и каждое изменение должно сопровождаться указанием соответствующих ном</w:t>
      </w:r>
      <w:r>
        <w:rPr>
          <w:rFonts w:ascii="Times New Roman" w:hAnsi="Times New Roman"/>
          <w:strike w:val="0"/>
          <w:sz w:val="24"/>
          <w:szCs w:val="24"/>
          <w:highlight w:val="none"/>
        </w:rPr>
        <w:t xml:space="preserve">еров измененных сметных расчетов.</w:t>
      </w:r>
      <w:r>
        <w:rPr>
          <w:rFonts w:ascii="Times New Roman" w:hAnsi="Times New Roman"/>
          <w:strike w:val="0"/>
          <w:sz w:val="24"/>
          <w:szCs w:val="24"/>
          <w:highlight w:val="none"/>
        </w:rPr>
      </w:r>
      <w:r>
        <w:rPr>
          <w:rFonts w:ascii="Times New Roman" w:hAnsi="Times New Roman"/>
          <w:strike w:val="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highlight w:val="none"/>
        </w:rPr>
      </w:r>
      <w:hyperlink r:id="rId260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11.10. Если одной из сторон контракта по основаниям, которые предусмотрены законодательством Российской Федерации о контрактной систем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е в сфере закупок, предлагается изменить существенные условия контракта, такая</w:t>
        </w:r>
        <w:r>
          <w:rPr>
            <w:rFonts w:ascii="Times New Roman" w:hAnsi="Times New Roman"/>
            <w:sz w:val="24"/>
            <w:szCs w:val="24"/>
          </w:rPr>
          <w:t xml:space="preserve">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документов, обо</w:t>
        </w:r>
        <w:r>
          <w:rPr>
            <w:rFonts w:ascii="Times New Roman" w:hAnsi="Times New Roman"/>
            <w:sz w:val="24"/>
            <w:szCs w:val="24"/>
          </w:rPr>
          <w:t xml:space="preserve">сновывающих такое предложение, а также проект соглашения об изменении условий контракта, подписанный лицом, имеющим право дейс</w:t>
        </w:r>
        <w:r>
          <w:rPr>
            <w:rFonts w:ascii="Times New Roman" w:hAnsi="Times New Roman"/>
            <w:sz w:val="24"/>
            <w:szCs w:val="24"/>
          </w:rPr>
          <w:t xml:space="preserve">т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вовать от имени стороны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hyperlink r:id="rId261" w:tooltip="https://login.consultant.ru/link/?req=doc&amp;base=LAW&amp;n=451123&amp;dst=10009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11.11. Сторона контракта, получившая предложение об изменении существенных условий контракта, в течение 10 рабочих дней со дня, следующего за днем получения предложения об изменении сущес</w:t>
        </w:r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твенных условий контракта, по результатам рассмотрения такого предложения в порядке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, установленном законодательством Российской Федерации о контрактной системе в сфере закупок, контрактом, направляет другой стороне контракта подписанное соглашение об измен</w:t>
        </w:r>
        <w:r>
          <w:rPr>
            <w:rFonts w:ascii="Times New Roman" w:hAnsi="Times New Roman" w:eastAsia="Times New Roman" w:cs="Times New Roman"/>
            <w:sz w:val="24"/>
            <w:szCs w:val="24"/>
            <w:highlight w:val="none"/>
          </w:rPr>
          <w:t xml:space="preserve">ении </w:t>
        </w:r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none"/>
            <w:u w:val="none"/>
          </w:rPr>
          <w:t xml:space="preserve">условий контракта либо в письменной форме отказ об изменении существенных условий контракта с обоснованием такого отказа.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11.12.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При расторжении Контракта по соглашению сторон заказчик оплачивает подрядчику только работы, выполненные и принятые Заказчиком до расторжения настоящего Контракта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  <w:u w:val="none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r:id="rId262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12. Порядок урегулирования споров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12.1. При исполнении своих обязательств по контракту стороны должны действовать добросовестно и разумно. При исполнении контракта ни одна из сторон не вправе извлекать преимущество из св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оего незаконного или недобросовестного поведения.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12.2. При возникновении любых противоречий, претензий и разногла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сий, а также споров, связанных с исполнением контракта (далее - разногласия), стороны предпринимают усилия для урегулирования разногласий путе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 переговоров и оформляют результаты таких переговоров с учетом положений контракта.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12.3. Все неурегулированные разногласия разрешаются сторонами в судебном порядке в Арбитражном суде Новосибирской области.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</w:pPr>
      <w:r/>
      <w:hyperlink r:id="rId263" w:tooltip="https://login.consultant.ru/link/?req=doc&amp;base=LAW&amp;n=451123&amp;dst=100092" w:history="1">
        <w:r>
          <w:rPr>
            <w:rFonts w:ascii="Times New Roman" w:hAnsi="Times New Roman"/>
            <w:sz w:val="24"/>
            <w:szCs w:val="24"/>
          </w:rPr>
          <w:t xml:space="preserve">12.4. До передачи спора на разрешение Арбитражного суда Новосибирской области принимаются меры к его урегулированию в претензионном порядке. </w:t>
        </w:r>
        <w:r>
          <w:rPr>
            <w:rFonts w:ascii="Times New Roman" w:hAnsi="Times New Roman"/>
            <w:sz w:val="24"/>
            <w:szCs w:val="24"/>
          </w:rPr>
          <w:t xml:space="preserve">Претензии направляются в порядке, предусмотренном п. 15.1.1 Контракта.</w:t>
        </w:r>
      </w:hyperlink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 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Бюджетным кодексом Российской Федерации от 31 июля 1998 г. № 145-ФЗ (далее - БК РФ) в порядке, установленном Правилами казначейского сопровождения, осуществляемого Федеральным казначейством, утвержденными Постановлением Правительства РФ от 24.11.2021 № 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отраженными на лицевых счетах, по настоящему Контракту проводятся после осуществления территориальными органами Федерального казначейств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 санкционирования операций с целевыми средствами участников казначейского сопровождения в соответствии с Порядком осуществления территориальными органами Федерального казначейства санкционирования операций со средствами участников казначейского сопровожде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случае отсутствия у Подрядчика на дату заключения Контракта лицевого счета (раздела на лицевом счете) в территориальном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органе Федерального казначейства, Подрядчик в течение 10 (десяти) рабочих дней с даты подписания настоящего Контракта, обязан открыть в территориальном органе Федерального казначейства лицевой счёт (раздел на лицевом счете), предназначенный для учета опер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 утверждении Порядка открытия лицевых счетов территориальными органами Федерального казначейства участникам казначейск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Подрядчика лицевого счета (раздела на лицевом счете) в территориальном органе Федерального казначейства на дату заключения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 реквизиты указанного счета указываются Подрядчиком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.4.1 запрет перечисления средств, полученных Подрядчиком,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юридического лица (дочернего общества юридического лица), вклада в имущество другого юридического лица (дочернего общес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тва юридического лица), не увеличивающего его уставный (складочный) капитал, если нормативными правовыми актами (правовыми актами), регулирующими порядок предоставления средств, не предусмотрена возможность их перечисления указанному юридическому лицу (доч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ных федеральными законами или нормативными правовыми актами Правительства Российской Федерации,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оплате труда с учетом начислений и социальных выплат, иных выплат в пользу работников, а также выплат лицам, не состоящим 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юридическим лицом товаров, выполненных работ, оказанных услуг, источником финансового обеспечения которых являются средств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юридическое лицо не привлекает для поставки товаров, выполнения работ, оказания услуг иных юридических лиц, а также при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словии представления документов, установленных соответствующим порядком санкционирования, утвержденным Приказом Минфина России от 17.12.2021 № 214н, подтверждающих возникновение денежных обязательств юридических лиц, и (или) иных документов, предусмотренны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х государственными контрактами, договорами (соглашениями), или нормативными правовыми актами (правовыми актами), регулирующими порядок предоставления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документов, указанных в абзаце четвертом настоящего подпункта, копий 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исполнения, или нормативных правовых актов (правовых актов), регулирующих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рожным транспортом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целях приобретения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тьи 242.13-1 БК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настоящего Контракта,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катора устанавливается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в соответствии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ных в целях достижения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нты, предусмотренные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ания, и содержащими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и, отраженными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тов, установленных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дства, полученные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правовыми актами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в субъектах Российской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 оплате обязательств,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анкционирования.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ыва) казначейского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настоящего Контракта,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вания операций с целевыми средствами Подрядчик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опровождение Контракта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постановлением Правительства Российской Федерации </w:t>
      </w:r>
      <w:r>
        <w:rPr>
          <w:rFonts w:ascii="Times New Roman" w:hAnsi="Times New Roman"/>
          <w:sz w:val="24"/>
          <w:szCs w:val="24"/>
          <w:highlight w:val="white"/>
        </w:rPr>
        <w:t xml:space="preserve">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Подрядчиком и всеми привлекаемыми в ходе и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сполнения Контракта субподрядчиками, проведения мониторинга расчетов,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налогообложения.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осуществляющего банковское сопровождение Контракта из перечня, указанного в п. 14.2 Контракта, этот банк осуществляет банковское сопровождение настоящего Контракта до завершения контракта, если Правительст</w:t>
      </w:r>
      <w:r>
        <w:rPr>
          <w:rFonts w:ascii="Times New Roman" w:hAnsi="Times New Roman"/>
          <w:sz w:val="24"/>
          <w:szCs w:val="24"/>
          <w:highlight w:val="white"/>
        </w:rPr>
        <w:t xml:space="preserve">вом Новосибирской области не принято решение о прекращении таким 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14.2 настоящего Контракта банком и Подрядчиком заключен договор о предоставлении независимой гарантии </w:t>
      </w:r>
      <w:r>
        <w:rPr>
          <w:rFonts w:ascii="Times New Roman" w:hAnsi="Times New Roman"/>
          <w:sz w:val="24"/>
          <w:szCs w:val="24"/>
          <w:highlight w:val="white"/>
        </w:rPr>
        <w:t xml:space="preserve">по настоящему Контракту или кредитный договор на сумму не менее 30 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</w:t>
      </w:r>
      <w:r>
        <w:rPr>
          <w:rFonts w:ascii="Times New Roman" w:hAnsi="Times New Roman"/>
          <w:sz w:val="24"/>
          <w:szCs w:val="24"/>
          <w:highlight w:val="white"/>
        </w:rPr>
        <w:t xml:space="preserve">от заключения договора о банковском сопровождении Подрядчик выбирает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</w:t>
      </w:r>
      <w:r>
        <w:rPr>
          <w:rFonts w:ascii="Times New Roman" w:hAnsi="Times New Roman"/>
          <w:sz w:val="24"/>
          <w:szCs w:val="24"/>
          <w:highlight w:val="white"/>
        </w:rPr>
        <w:t xml:space="preserve">сроки открытия отдельного счета Подрядчик, субподрядчикам;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</w:t>
      </w:r>
      <w:r>
        <w:rPr>
          <w:rFonts w:ascii="Times New Roman" w:hAnsi="Times New Roman"/>
          <w:sz w:val="24"/>
          <w:szCs w:val="24"/>
          <w:highlight w:val="white"/>
        </w:rPr>
        <w:t xml:space="preserve">счета, открытого Подрядчику, в размере предоставленного аванса на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</w:t>
      </w:r>
      <w:r>
        <w:rPr>
          <w:rFonts w:ascii="Times New Roman" w:hAnsi="Times New Roman"/>
          <w:sz w:val="24"/>
          <w:szCs w:val="24"/>
          <w:highlight w:val="white"/>
        </w:rPr>
        <w:t xml:space="preserve">вляемых при исполнении Контракта, предоставлять ежемесячно Заказчику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</w:t>
      </w:r>
      <w:r>
        <w:rPr>
          <w:rFonts w:ascii="Times New Roman" w:hAnsi="Times New Roman"/>
          <w:sz w:val="24"/>
          <w:szCs w:val="24"/>
          <w:highlight w:val="white"/>
        </w:rPr>
        <w:t xml:space="preserve">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</w:t>
      </w:r>
      <w:r>
        <w:rPr>
          <w:rFonts w:ascii="Times New Roman" w:hAnsi="Times New Roman"/>
          <w:sz w:val="24"/>
          <w:szCs w:val="24"/>
          <w:highlight w:val="white"/>
        </w:rPr>
        <w:t xml:space="preserve">денной банком идентификации Подрядчика, субподрядчиков при открытии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Подрядчик 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</w:t>
      </w:r>
      <w:r>
        <w:rPr>
          <w:rFonts w:ascii="Times New Roman" w:hAnsi="Times New Roman"/>
          <w:sz w:val="24"/>
          <w:szCs w:val="24"/>
          <w:highlight w:val="white"/>
        </w:rPr>
        <w:t xml:space="preserve">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договорах, заключаемых с субподрядчиками,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</w:t>
      </w:r>
      <w:r>
        <w:rPr>
          <w:rFonts w:ascii="Times New Roman" w:hAnsi="Times New Roman"/>
          <w:sz w:val="24"/>
          <w:szCs w:val="24"/>
          <w:highlight w:val="white"/>
        </w:rPr>
        <w:t xml:space="preserve">исполнения контракта, открытом в банке, осуществляющем сопровождение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субподрядчиках (полное наименование субподрядчик</w:t>
      </w:r>
      <w:r>
        <w:rPr>
          <w:rFonts w:ascii="Times New Roman" w:hAnsi="Times New Roman"/>
          <w:sz w:val="24"/>
          <w:szCs w:val="24"/>
          <w:highlight w:val="white"/>
        </w:rPr>
        <w:t xml:space="preserve">а, местонахождение субподрядчика (почтовый адрес), телефоны руководителя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Подрядчик несет ответственность за несоблюдение условий о банковском сопровож</w:t>
      </w:r>
      <w:r>
        <w:rPr>
          <w:rFonts w:ascii="Times New Roman" w:hAnsi="Times New Roman"/>
          <w:sz w:val="24"/>
          <w:szCs w:val="24"/>
          <w:highlight w:val="white"/>
        </w:rPr>
        <w:t xml:space="preserve">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соответствии с письмом Министерства финансов Российской Федерации от 10.09.2020 N 24-03-08/79686 при проведении расчетов по контракту с банковским сопровождением контрагенту (субподрядчику) не </w:t>
      </w:r>
      <w:r>
        <w:rPr>
          <w:rFonts w:ascii="Times New Roman" w:hAnsi="Times New Roman"/>
          <w:sz w:val="24"/>
          <w:szCs w:val="24"/>
          <w:highlight w:val="white"/>
        </w:rPr>
        <w:t xml:space="preserve">нужно открывать отдельный счет, если он не совершает операций, отражаемые на таком счете. Подрядчик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14.9. Заказчик имеет право в соответствии с законодательством Российской Федераци</w:t>
      </w:r>
      <w:r>
        <w:rPr>
          <w:rFonts w:ascii="Times New Roman" w:hAnsi="Times New Roman"/>
          <w:sz w:val="24"/>
          <w:szCs w:val="24"/>
          <w:highlight w:val="white"/>
        </w:rPr>
        <w:t xml:space="preserve">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</w:rPr>
      </w:pPr>
      <w:r/>
      <w:hyperlink r:id="rId264" w:tooltip="https://login.consultant.ru/link/?req=doc&amp;base=LAW&amp;n=451123&amp;dst=100092" w:history="1">
        <w:r>
          <w:rPr>
            <w:rFonts w:ascii="Times New Roman" w:hAnsi="Times New Roman"/>
            <w:b/>
            <w:sz w:val="24"/>
            <w:szCs w:val="24"/>
          </w:rPr>
          <w:t xml:space="preserve">15. Прочие условия</w:t>
        </w:r>
      </w:hyperlink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both"/>
        <w:spacing w:after="0" w:line="283" w:lineRule="atLeast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 Уведомления (в том числе обращения, сообщения, предложения, требования) сторон, связанные с исполнением, изменением, расторжением контракта, за исключением случаев, предусмотренных законодательством Российской Федераци</w:t>
      </w:r>
      <w:r>
        <w:rPr>
          <w:rFonts w:ascii="Times New Roman" w:hAnsi="Times New Roman"/>
          <w:sz w:val="24"/>
          <w:szCs w:val="24"/>
        </w:rPr>
        <w:t xml:space="preserve">и о контрактной системе в сфере закупок, контрактом, передаются лицу, имеющему право действовать от имени стороны контракта, лично под расписку или на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правляются стороне контракта по почте заказным письмом с уведомлением о вручении по адресу стороны контрак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та, указанному в контракте.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ind w:firstLine="540"/>
        <w:jc w:val="both"/>
        <w:spacing w:after="0" w:line="283" w:lineRule="atLeast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Датой получения уведомления, указанного в </w:t>
      </w:r>
      <w:hyperlink w:tooltip="#Par2" w:anchor="Par2" w:history="1"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абзаце первом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пункта, считается: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540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дата, указанная лицом, имеющим право действовать от имени стороны контракта, в расписке о получении уведомления (в случае передачи такого уведом</w:t>
      </w:r>
      <w:r>
        <w:rPr>
          <w:rFonts w:ascii="Times New Roman" w:hAnsi="Times New Roman"/>
          <w:sz w:val="24"/>
          <w:szCs w:val="24"/>
        </w:rPr>
        <w:t xml:space="preserve">ления лицу, имеющему право действовать от имени стороны контракта, лично под расписку);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получения стороной </w:t>
      </w:r>
      <w:r>
        <w:rPr>
          <w:rFonts w:ascii="Times New Roman" w:hAnsi="Times New Roman"/>
          <w:sz w:val="24"/>
          <w:szCs w:val="24"/>
        </w:rPr>
        <w:t xml:space="preserve">контракта, направившей уведомление, подтверждения о вручении стороне контракта, в адрес которой направлено уведомление, заказного письма либо дата получения стороной контракта, направившей уведомление, информации об отсутствии стороны контракта, в адрес ко</w:t>
      </w:r>
      <w:r>
        <w:rPr>
          <w:rFonts w:ascii="Times New Roman" w:hAnsi="Times New Roman"/>
          <w:sz w:val="24"/>
          <w:szCs w:val="24"/>
        </w:rPr>
        <w:t xml:space="preserve">торой направлено уведомление, по адресу, указанному в контракте, информации о возврате такого письма по истечении срока хранения (в случае направления уведомления заказным письмом).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15.1.1. Обмен документами при применении мер ответственности и совершении </w:t>
      </w:r>
      <w:r>
        <w:rPr>
          <w:rFonts w:ascii="Times New Roman" w:hAnsi="Times New Roman"/>
          <w:sz w:val="24"/>
          <w:szCs w:val="24"/>
        </w:rPr>
        <w:t xml:space="preserve">иных действий в связи с нарушением подрядчиком или заказчиком условий контракта осуществляется в порядке, который предусмотрен контрактом, за исключением случаев, при которых законодательством Российской Федерации о контрактной системе в сфере закупок уста</w:t>
      </w:r>
      <w:r>
        <w:rPr>
          <w:rFonts w:ascii="Times New Roman" w:hAnsi="Times New Roman"/>
          <w:sz w:val="24"/>
          <w:szCs w:val="24"/>
        </w:rPr>
        <w:t xml:space="preserve">новлен иной порядок обмена такими документами.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/>
      <w:hyperlink w:tooltip="#Par2" w:anchor="Par2" w:history="1">
        <w:r>
          <w:rPr>
            <w:rFonts w:ascii="Times New Roman" w:hAnsi="Times New Roman"/>
            <w:sz w:val="24"/>
            <w:szCs w:val="24"/>
          </w:rPr>
          <w:t xml:space="preserve">В случае обмена документами при применении мер ответственности и совершении иных действий в связи с нарушением Сторонами условий Контракта такой обмен осуществляется Сторонам</w:t>
        </w:r>
        <w:r>
          <w:rPr>
            <w:rFonts w:ascii="Times New Roman" w:hAnsi="Times New Roman"/>
            <w:sz w:val="24"/>
            <w:szCs w:val="24"/>
          </w:rPr>
          <w:t xml:space="preserve">и с использованием единой информационной системы путем направления электронных уведомлений. Такие уведомления формируются с использованием единой информационной системы, подписываются усиленной электронной подписью лица, имеющего право действовать от имени</w:t>
        </w:r>
        <w:r>
          <w:rPr>
            <w:rFonts w:ascii="Times New Roman" w:hAnsi="Times New Roman"/>
            <w:sz w:val="24"/>
            <w:szCs w:val="24"/>
          </w:rPr>
          <w:t xml:space="preserve"> Заказчика, Подрядчика, и размещаются в единой информационной системе.</w:t>
        </w:r>
      </w:hyperlink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20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 пункта 15.2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(в случае заключения Контракта по результатам электронного  аукциона и электронного конкурса):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Контракт заключается в электронной форме в порядке, предусмотренном</w:t>
      </w:r>
      <w:r>
        <w:rPr>
          <w:rFonts w:ascii="Times New Roman" w:hAnsi="Times New Roman"/>
          <w:sz w:val="24"/>
          <w:szCs w:val="24"/>
        </w:rPr>
        <w:t xml:space="preserve"> статьей 51 Закона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Вариант II пункта 15.2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(в случае заключения Контракта по результатам электронного запроса котировок): 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Контракт заключается в электронной форме в порядке, предусмотренном статьей 51 Закона о контрактной системе, с </w:t>
      </w:r>
      <w:r>
        <w:rPr>
          <w:rFonts w:ascii="Times New Roman" w:hAnsi="Times New Roman"/>
          <w:sz w:val="24"/>
          <w:szCs w:val="24"/>
          <w:highlight w:val="none"/>
        </w:rPr>
        <w:t xml:space="preserve">учетом особенностей, установленных частью 6 статьи 50 Закона о контрактной системе.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15.3. В случае перемены Заказчика по Контракту права и обязанности Заказчика по Контракту переходят к новому заказчику в том же объеме и 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на тех же условиях.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15.4.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Заказчик вправе ссылаться на недостатки работ (также выявленные после окончания срока действия контракта), в том числе в части объема и стоимости этих работ, по результатам проведенных уполномоченными контрольными органами проверок использования денежных с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редств бюджета Новосибирской области/ бюджета муниципальных образований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  <w:u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15.5. 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</w:t>
        </w:r>
        <w:r>
          <w:rPr>
            <w:rFonts w:ascii="Times New Roman" w:hAnsi="Times New Roman"/>
            <w:sz w:val="24"/>
            <w:szCs w:val="24"/>
            <w:highlight w:val="none"/>
          </w:rPr>
          <w:t xml:space="preserve">ца в форме преобразования, слияния или присоединения.</w:t>
        </w:r>
      </w:hyperlink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sz w:val="24"/>
            <w:szCs w:val="24"/>
            <w:highlight w:val="none"/>
          </w:rPr>
          <w:t xml:space="preserve">15.6. Во всем, что не предусмотрено Контрактом, Стороны руководствуются законодательством Российской Федерации.</w:t>
        </w:r>
      </w:hyperlink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83" w:lineRule="atLeast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83" w:lineRule="atLeast"/>
        <w:widowControl w:val="off"/>
        <w:tabs>
          <w:tab w:val="left" w:pos="709" w:leader="none"/>
        </w:tabs>
        <w:rPr>
          <w:highlight w:val="none"/>
        </w:rPr>
      </w:pPr>
      <w:r>
        <w:rPr>
          <w:highlight w:val="none"/>
        </w:rPr>
      </w:r>
      <w:hyperlink w:tooltip="#Par2" w:anchor="Par2" w:history="1">
        <w:r>
          <w:rPr>
            <w:rFonts w:ascii="Times New Roman" w:hAnsi="Times New Roman"/>
            <w:b/>
            <w:sz w:val="24"/>
            <w:szCs w:val="24"/>
            <w:highlight w:val="none"/>
          </w:rPr>
          <w:t xml:space="preserve">16. Приложения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</w:pPr>
      <w:r/>
      <w:hyperlink w:tooltip="#Par2" w:anchor="Par2" w:history="1">
        <w:r>
          <w:rPr>
            <w:rFonts w:ascii="Times New Roman" w:hAnsi="Times New Roman"/>
            <w:sz w:val="24"/>
            <w:szCs w:val="24"/>
          </w:rPr>
          <w:t xml:space="preserve">16.1. Неотъемлемыми частями Контракта являются следующие приложения к Контракту:</w:t>
        </w:r>
      </w:hyperlink>
      <w:r/>
      <w:r/>
    </w:p>
    <w:p>
      <w:pPr>
        <w:jc w:val="both"/>
        <w:spacing w:after="0" w:line="283" w:lineRule="atLeast"/>
        <w:widowControl w:val="off"/>
        <w:tabs>
          <w:tab w:val="left" w:pos="709" w:leader="none"/>
        </w:tabs>
      </w:pPr>
      <w:r>
        <w:rPr>
          <w:rFonts w:ascii="Times New Roman" w:hAnsi="Times New Roman" w:eastAsia="Times New Roman" w:cs="Times New Roman"/>
        </w:rPr>
        <w:t xml:space="preserve">            П</w:t>
      </w:r>
      <w:hyperlink w:tooltip="#Par2" w:anchor="Par2" w:history="1">
        <w:r>
          <w:rPr>
            <w:rFonts w:ascii="Times New Roman" w:hAnsi="Times New Roman" w:eastAsia="Times New Roman" w:cs="Times New Roman"/>
            <w:sz w:val="24"/>
            <w:szCs w:val="24"/>
          </w:rPr>
          <w:t xml:space="preserve">ри</w:t>
        </w:r>
        <w:r>
          <w:rPr>
            <w:rFonts w:ascii="Times New Roman" w:hAnsi="Times New Roman"/>
            <w:sz w:val="24"/>
            <w:szCs w:val="24"/>
          </w:rPr>
          <w:t xml:space="preserve">ложение № 1 «Описание объекта закупки»</w:t>
        </w:r>
      </w:hyperlink>
      <w:r>
        <w:t xml:space="preserve">;</w:t>
      </w:r>
      <w:r/>
    </w:p>
    <w:p>
      <w:pPr>
        <w:pStyle w:val="7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Приложение № 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«График выполнения строительно-монтажных работ»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№2.1 «График исполнения контракта (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добавляется если контракт заключается на срок более чем три года и цена контракта составляет более чем сто миллионов рублей)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78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 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«График оплаты выполн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енных по контракту работ».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4«Дополнительное соглашение о видах работ по строительству объектов капитального строительства, которые подрядчик обязан выполнить самостоятельно без привлечения других лиц к исполнен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ию своих обязательств по государс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твенному контракту».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Приложение № 5 «Смета контракта»;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Приложение № 6 «Ведомость объемов конструктивных решений (элементов) и комплексов (видов) работ»;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Приложение № 7 «Акт приема-передачи строительной площадки (форма)»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83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17. Адреса и реквизиты Сторон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pStyle w:val="783"/>
        <w:jc w:val="center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</w:r>
    </w:p>
    <w:p>
      <w:pPr>
        <w:pStyle w:val="783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17.1.  Адреса и реквизиты Сторон указаны в электронном контракте, сформированном с использованием единой информационной</w:t>
      </w:r>
      <w:r>
        <w:rPr>
          <w:rFonts w:ascii="Times New Roman" w:hAnsi="Times New Roman" w:cs="Times New Roman"/>
          <w:sz w:val="24"/>
          <w:szCs w:val="24"/>
        </w:rPr>
        <w:t xml:space="preserve"> системы в сфере закупок.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Приложение № 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1"/>
        <w:jc w:val="right"/>
        <w:rPr>
          <w:color w:val="000000" w:themeColor="text1"/>
          <w:szCs w:val="24"/>
          <w:lang w:val="ru-RU"/>
        </w:rPr>
        <w:outlineLvl w:val="1"/>
      </w:pPr>
      <w:r>
        <w:rPr>
          <w:color w:val="000000" w:themeColor="text1"/>
          <w:szCs w:val="24"/>
          <w:lang w:val="ru-RU"/>
        </w:rPr>
        <w:t xml:space="preserve">к Контракту № _____</w:t>
      </w:r>
      <w:r>
        <w:rPr>
          <w:color w:val="000000" w:themeColor="text1"/>
          <w:szCs w:val="24"/>
          <w:lang w:val="ru-RU"/>
        </w:rPr>
      </w:r>
      <w:r>
        <w:rPr>
          <w:color w:val="000000" w:themeColor="text1"/>
          <w:szCs w:val="24"/>
          <w:lang w:val="ru-RU"/>
        </w:rPr>
      </w:r>
    </w:p>
    <w:p>
      <w:pPr>
        <w:pStyle w:val="791"/>
        <w:jc w:val="right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  <w:t xml:space="preserve">от "___" ________ 20__ г. </w:t>
      </w:r>
      <w:r>
        <w:rPr>
          <w:color w:val="000000" w:themeColor="text1"/>
          <w:szCs w:val="24"/>
          <w:lang w:val="ru-RU"/>
        </w:rPr>
      </w:r>
      <w:r>
        <w:rPr>
          <w:color w:val="000000" w:themeColor="text1"/>
          <w:szCs w:val="24"/>
          <w:lang w:val="ru-RU"/>
        </w:rPr>
      </w:r>
    </w:p>
    <w:p>
      <w:pPr>
        <w:pStyle w:val="791"/>
        <w:jc w:val="center"/>
        <w:rPr>
          <w:color w:val="000000" w:themeColor="text1"/>
          <w:szCs w:val="24"/>
          <w:lang w:val="ru-RU"/>
        </w:rPr>
      </w:pPr>
      <w:r>
        <w:rPr>
          <w:color w:val="000000" w:themeColor="text1"/>
          <w:szCs w:val="24"/>
          <w:lang w:val="ru-RU"/>
        </w:rPr>
      </w:r>
      <w:r>
        <w:rPr>
          <w:color w:val="000000" w:themeColor="text1"/>
          <w:szCs w:val="24"/>
          <w:lang w:val="ru-RU"/>
        </w:rPr>
      </w:r>
      <w:r>
        <w:rPr>
          <w:color w:val="000000" w:themeColor="text1"/>
          <w:szCs w:val="24"/>
          <w:lang w:val="ru-RU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2" w:name="Par1019"/>
      <w:r/>
      <w:bookmarkEnd w:id="2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В соответствии с п. 8 ч. 1 ст. 33 Закона о контрактной системе описание объекта закупки содержит проектную документацию или типовую проектную документацию.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90"/>
        <w:ind w:right="-83" w:firstLine="0"/>
        <w:tabs>
          <w:tab w:val="left" w:pos="1134" w:leader="none"/>
        </w:tabs>
      </w:pPr>
      <w:r>
        <w:t xml:space="preserve">В соответствии с подпунктом «б» пункта 2 постановления Правительства Российской Федерации от 15.05.2017 № 570 «Об установлении видов и объемов работ по строительству, реконструкции объектов капитального строительства, которые Подрядчик обязан выполнить сам</w:t>
      </w:r>
      <w:r>
        <w:t xml:space="preserve">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</w:t>
      </w:r>
      <w:r>
        <w:t xml:space="preserve">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</w:t>
      </w:r>
      <w:r>
        <w:t xml:space="preserve">дчиком, исполнителем) обязательства, предусмотренного Контрактом» конкретные виды и объемы работ из числа видов и объемов работ, предусмотренных подпунктом «а» пункта 1 указанного постановления, определяются по предложению Подрядчика, включаются в Контракт</w:t>
      </w:r>
      <w:r>
        <w:t xml:space="preserve"> и исходя из сметной стоимости этих работ, предусмотренной проектной документацией, в совокупном стоимостном выражении должны составлять: не менее 25 процентов цены Контракта: </w:t>
      </w:r>
      <w:r/>
    </w:p>
    <w:p>
      <w:pPr>
        <w:pStyle w:val="790"/>
        <w:ind w:right="-83"/>
        <w:tabs>
          <w:tab w:val="left" w:pos="709" w:leader="none"/>
        </w:tabs>
      </w:pPr>
      <w:r>
        <w:t xml:space="preserve">1. ___________;</w:t>
      </w:r>
      <w:r>
        <w:tab/>
      </w:r>
      <w:r/>
    </w:p>
    <w:p>
      <w:pPr>
        <w:pStyle w:val="790"/>
        <w:ind w:right="-83"/>
        <w:tabs>
          <w:tab w:val="left" w:pos="709" w:leader="none"/>
        </w:tabs>
      </w:pPr>
      <w:r>
        <w:t xml:space="preserve">2. ___________;</w:t>
      </w:r>
      <w:r/>
    </w:p>
    <w:p>
      <w:pPr>
        <w:pStyle w:val="790"/>
        <w:ind w:right="-83"/>
        <w:tabs>
          <w:tab w:val="left" w:pos="709" w:leader="none"/>
        </w:tabs>
      </w:pPr>
      <w:r>
        <w:t xml:space="preserve">3. ___________.</w:t>
      </w:r>
      <w:r/>
    </w:p>
    <w:p>
      <w:pPr>
        <w:pStyle w:val="790"/>
        <w:ind w:right="-83"/>
        <w:tabs>
          <w:tab w:val="left" w:pos="709" w:leader="none"/>
        </w:tabs>
      </w:pPr>
      <w:r/>
      <w:r/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8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ФИК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ВЫПОЛНЕНИЯ СТРОИТЕЛЬНО-МОНТАЖНЫХ 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</w:p>
    <w:p>
      <w:pPr>
        <w:contextualSpacing/>
        <w:ind w:left="3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whit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color w:val="ff0000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График должен быть разработан в соответствии с Приказом Минстроя России от 05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.06.2018 N 336/пр "Об утверждении Методики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работ"</w:t>
      </w:r>
      <w:r>
        <w:rPr>
          <w:color w:val="ff0000"/>
          <w:highlight w:val="white"/>
        </w:rPr>
      </w:r>
      <w:r>
        <w:rPr>
          <w:color w:val="ff0000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tbl>
      <w:tblPr>
        <w:tblW w:w="10484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46"/>
        <w:gridCol w:w="2055"/>
        <w:gridCol w:w="2278"/>
        <w:gridCol w:w="2270"/>
        <w:gridCol w:w="2035"/>
      </w:tblGrid>
      <w:tr>
        <w:tblPrEx/>
        <w:trPr>
          <w:trHeight w:val="1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Порядковый номер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Наименование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Сроки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Физический объем работ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Сроки передачи строительных материалов, технологического оборудования заказчика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</w:tr>
      <w:tr>
        <w:tblPrEx/>
        <w:trPr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</w:tr>
      <w:tr>
        <w:tblPrEx/>
        <w:trPr>
          <w:trHeight w:val="8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vAlign w:val="center"/>
            <w:textDirection w:val="lrTb"/>
            <w:noWrap w:val="false"/>
          </w:tcPr>
          <w:p>
            <w:pPr>
              <w:contextualSpacing/>
              <w:ind w:right="177"/>
              <w:jc w:val="both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Указывается порядковый номер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both"/>
              <w:widowControl w:val="off"/>
              <w:rPr>
                <w:rFonts w:ascii="Times New Roman" w:hAnsi="Times New Roman" w:cs="Times New Roman"/>
                <w:bCs/>
                <w:i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Указывается</w:t>
            </w:r>
            <w:r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наименование этапов выполнения контракта, комплексов работ (часть выполняемого подрядчиком от общего об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ъема работ по контракту, содержащего технологически связанные виды работ), видов работ, частей работ отдельного вида работ на основании предусмотренных утвержденной проектной документацией. При этом необходимость указания в графике выполнения работ этапов 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выполнения контракта и (или) комплексов работ и (или) видов работ и (или) частей работ отдельных видов работ определяется заказчиком, в том числе исходя из сложности объекта и условий контракта.</w:t>
            </w:r>
            <w:r>
              <w:rPr>
                <w:rFonts w:ascii="Times New Roman" w:hAnsi="Times New Roman" w:cs="Times New Roman"/>
                <w:bCs/>
                <w:i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textDirection w:val="lrTb"/>
            <w:noWrap w:val="false"/>
          </w:tcPr>
          <w:p>
            <w:pPr>
              <w:contextualSpacing/>
              <w:ind w:right="177"/>
              <w:jc w:val="both"/>
              <w:widowControl w:val="off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Указываются даты начала и окончания выполнения работ по этапа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м выполнения контракта и (или) комплексам работ и (или) видам работ и (или) частям работ отдельного вида работ, либо период выполнения этапа выполнения контракта и (или) комплекса работ и (или) вида работ и (или) части работ отдельного вида работ, исчисляе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мый со дня наступления определенного события. Срок выполнения работ должен устанавливаться исходя из соблюдения строгой технологической последовательности работ. В качестве единицы времени в графике могут быть приняты день, неделя, месяц.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contextualSpacing/>
              <w:ind w:right="177"/>
              <w:jc w:val="both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Указываются опред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еляемые заказчиком самостоятельно на основании предусмотренных утвержденной проектной документацией единицы измерения подлежащих выполнению этапов выполнения контракта и (или) комплексов работ и (или) видов работ и (или) частей работ отдельных видов работ 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и количество таких единиц.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both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 Сроки, не позднее которых заказчиком в соответствии с условиями контракта осуществляется передача подрядчику материалов, технологического оборудования, необходимых для выполнения определенного этапа выполнения контракта и (или)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комплекса работ и (или) вида работ и (или) части работ отдельного вида работ. Колонка заполняется заказчиком при необходимости.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cs="Times New Roman"/>
          <w:i/>
          <w:iCs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</w:r>
      <w:r>
        <w:rPr>
          <w:rFonts w:ascii="Times New Roman" w:hAnsi="Times New Roman" w:cs="Times New Roman"/>
          <w:i/>
          <w:iCs/>
          <w:sz w:val="24"/>
          <w:szCs w:val="24"/>
          <w:highlight w:val="whit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eastAsia="Times New Roman" w:cs="Times New Roman"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Дополнительно под табличной частью графика выполнения работ  должны быть отражены даты, не позднее которых должны состояться следующие события, а именно:</w:t>
      </w:r>
      <w:r>
        <w:rPr>
          <w:rFonts w:ascii="Times New Roman" w:hAnsi="Times New Roman" w:eastAsia="Times New Roman" w:cs="Times New Roman"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Cs/>
          <w:i/>
          <w:iCs/>
          <w:color w:val="ff0000"/>
          <w:sz w:val="24"/>
          <w:szCs w:val="24"/>
          <w:highlight w:val="whit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1) Срок подписания сторонами акта 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о соответствии состояния земельного участка (объекта капитального ст</w:t>
      </w:r>
      <w:r>
        <w:rPr>
          <w:rFonts w:ascii="Times New Roman" w:hAnsi="Times New Roman" w:eastAsia="Times New Roman" w:cs="Times New Roman"/>
          <w:bCs/>
          <w:sz w:val="24"/>
          <w:szCs w:val="24"/>
          <w:highlight w:val="white"/>
        </w:rPr>
        <w:t xml:space="preserve">роительства, подлежащего реконструкции) условиям контракта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______________;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i/>
          <w:iCs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2) Срок передачи Подрядчику копии разрешения на строительство, реконструкцию объекта; копии решения собственника имущества о его сносе (при необходимости); копии разрешения на выруб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ку зеленых и лесных насаждений; копии технических условий и разрешений на временное присоединение объекта к сетям инженерно-технического обеспечения в соответствии с проектом организации строительства _________;</w:t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i/>
          <w:iCs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3) Срок передачи Подрядчику копий документов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, подтверждающих согласование производства отдельных работ, если необходимость такого согласования установлена законодательством Российской Федерации ___________;</w:t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i/>
          <w:iCs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4) Срок подключения Объекта к сетям инженерно-технического обеспечения в соответствии с техническими условиями, предусмотренными проектной документацией ______________;</w:t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</w:p>
    <w:p>
      <w:pPr>
        <w:contextualSpacing/>
        <w:ind w:firstLine="540"/>
        <w:jc w:val="both"/>
        <w:spacing w:after="0"/>
        <w:rPr>
          <w:rFonts w:ascii="Times New Roman" w:hAnsi="Times New Roman" w:cs="Times New Roman"/>
          <w:i/>
          <w:iCs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5) Подписание акта о о соответствии состояния земельного участка условиям контракта при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завершении строительства, реконструкции объекта ___________.</w:t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  <w:r>
        <w:rPr>
          <w:rFonts w:ascii="Times New Roman" w:hAnsi="Times New Roman" w:cs="Times New Roman"/>
          <w:i/>
          <w:iCs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Приложение № 2.1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ГРАФИК ИСПОЛНЕНИЯ КОНТРАКТА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ff0000"/>
          <w:sz w:val="24"/>
          <w:szCs w:val="24"/>
          <w:highlight w:val="white"/>
        </w:rPr>
        <w:t xml:space="preserve">(устанавливается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если контракт заключается на срок более чем три года и цена контракта составляет более чем сто миллионов рублей)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contextualSpacing/>
        <w:ind w:left="3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whit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highlight w:val="whit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tbl>
      <w:tblPr>
        <w:tblW w:w="10484" w:type="dxa"/>
        <w:tblInd w:w="62" w:type="dxa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920"/>
        <w:gridCol w:w="2067"/>
        <w:gridCol w:w="2112"/>
        <w:gridCol w:w="2337"/>
        <w:gridCol w:w="2048"/>
      </w:tblGrid>
      <w:tr>
        <w:tblPrEx/>
        <w:trPr>
          <w:trHeight w:val="11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Порядковый номер этапа исполнения контракта 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Наименование этапа исполнения контракта 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Дата начала исполнения этапа контракта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Срок исполнения этапа контракта </w:t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keepLines/>
              <w:keepNext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Цена этапа исполнения контракта 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</w:tr>
      <w:tr>
        <w:tblPrEx/>
        <w:trPr>
          <w:trHeight w:val="1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contextualSpacing/>
              <w:ind w:right="177"/>
              <w:jc w:val="center"/>
              <w:rPr>
                <w:rFonts w:ascii="Times New Roman" w:hAnsi="Times New Roman" w:cs="Times New Roman"/>
                <w:iCs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  <w:r>
              <w:rPr>
                <w:rFonts w:ascii="Times New Roman" w:hAnsi="Times New Roman" w:cs="Times New Roman"/>
                <w:iCs/>
                <w:highlight w:val="white"/>
              </w:rPr>
            </w:r>
          </w:p>
        </w:tc>
      </w:tr>
      <w:tr>
        <w:tblPrEx/>
        <w:trPr>
          <w:trHeight w:val="8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6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4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Приложение № 3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от "___" 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pPr>
      <w:r/>
      <w:bookmarkStart w:id="3" w:name="undefined3"/>
      <w:r/>
      <w:bookmarkEnd w:id="3"/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ГРАФИК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white"/>
        </w:rPr>
        <w:t xml:space="preserve">ОПЛАТЫ ВЫПОЛНЕННЫХ ПО КОНТРАКТУ РАБОТ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contextualSpacing/>
        <w:ind w:left="360"/>
        <w:jc w:val="center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whit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</w:p>
    <w:p>
      <w:pPr>
        <w:contextualSpacing/>
        <w:ind w:left="360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i/>
          <w:iCs/>
          <w:color w:val="ff0000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График  должен быть разработан в соответствии с Приказом Минстроя России от 05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.06.2018 N 336/пр "Об утверждении Методики составления графика выполнения строительно-монтажных работ и графика оплаты выполненных по контракту (договору), предметом которого являются строительство, реконструкция объектов капитального строительства, работ"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tbl>
      <w:tblPr>
        <w:tblW w:w="11098" w:type="dxa"/>
        <w:jc w:val="center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382"/>
        <w:gridCol w:w="2057"/>
        <w:gridCol w:w="1624"/>
        <w:gridCol w:w="1624"/>
        <w:gridCol w:w="2017"/>
        <w:gridCol w:w="1475"/>
        <w:gridCol w:w="2455"/>
      </w:tblGrid>
      <w:tr>
        <w:tblPrEx/>
        <w:trPr>
          <w:jc w:val="center"/>
          <w:trHeight w:val="1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Порядковый номер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Наименование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Сроки выплаты аванса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Размер аванса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Сумма к оплате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Сроки оплаты выполненного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Доля этапа выполнения контракта и (или) комплекса работ и (или) вида</w:t>
            </w: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 работ и (или) части работ отдельного вида работ в цене контракта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1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Cs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</w:tr>
      <w:tr>
        <w:tblPrEx/>
        <w:trPr>
          <w:jc w:val="center"/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7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Указывается порядковый номер этапа выполнения контракта и (или) комплекса работ и (или) вида работ и (или) части работ отдельного вида работ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textDirection w:val="lrTb"/>
            <w:noWrap w:val="false"/>
          </w:tcPr>
          <w:p>
            <w:pPr>
              <w:contextualSpacing/>
              <w:ind w:right="177"/>
              <w:jc w:val="both"/>
              <w:widowControl w:val="off"/>
              <w:rPr>
                <w:rFonts w:ascii="Times New Roman" w:hAnsi="Times New Roman" w:cs="Times New Roman"/>
                <w:i/>
                <w:iCs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highlight w:val="white"/>
              </w:rPr>
              <w:t xml:space="preserve">Указывается 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наименование этапов выполнения контракта, комплексов работ (часть выполняемого подрядчиком от общего объема работ по контракту, содержащего технологически связанные виды работ), видов работ, частей работ отдельного вида работ на основании предусмотренных у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твержденной проектной документацией. При этом необходимость указания в графике выполнения работ этапов выполнения контракта и (или) комплексов работ и (или) видов работ и (или) частей работ отдельных видов работ определяется заказчиком, в том числе исходя 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из сложности объекта и условий контракта.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</w:r>
          </w:p>
          <w:p>
            <w:pPr>
              <w:contextualSpacing/>
              <w:ind w:right="177"/>
              <w:jc w:val="both"/>
              <w:widowControl w:val="off"/>
              <w:rPr>
                <w:rFonts w:ascii="Times New Roman" w:hAnsi="Times New Roman" w:cs="Times New Roman"/>
                <w:bCs/>
                <w:i/>
                <w:highlight w:val="white"/>
              </w:rPr>
            </w:pP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Предусмотренные графиком оплаты выполненных работ наименования этапа выполнения контракта и (или) комплекса работ и (или) вида работ и (или) части работ отдельного вида работ должны в полном объеме соответствовать </w:t>
            </w:r>
            <w:r>
              <w:rPr>
                <w:rFonts w:ascii="Times New Roman" w:hAnsi="Times New Roman" w:cs="Times New Roman"/>
                <w:i/>
                <w:iCs/>
                <w:highlight w:val="white"/>
              </w:rPr>
              <w:t xml:space="preserve">наименованиям этапа выполнения контракта и (или) комплекса работ и (или) вида работ и (или) части работ отдельного вида работ, предусмотренным в графике выполнения работ.</w:t>
            </w:r>
            <w:r>
              <w:rPr>
                <w:rFonts w:ascii="Times New Roman" w:hAnsi="Times New Roman" w:cs="Times New Roman"/>
                <w:bCs/>
                <w:i/>
                <w:highlight w:val="white"/>
              </w:rPr>
            </w:r>
            <w:r>
              <w:rPr>
                <w:rFonts w:ascii="Times New Roman" w:hAnsi="Times New Roman" w:cs="Times New Roman"/>
                <w:bCs/>
                <w:i/>
                <w:highlight w:val="white"/>
              </w:rPr>
            </w:r>
          </w:p>
          <w:p>
            <w:pPr>
              <w:contextualSpacing/>
              <w:jc w:val="center"/>
              <w:widowControl w:val="off"/>
              <w:rPr>
                <w:rFonts w:ascii="Times New Roman" w:hAnsi="Times New Roman" w:cs="Times New Roman"/>
                <w:i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szCs w:val="18"/>
                <w:highlight w:val="white"/>
              </w:rPr>
            </w:r>
          </w:p>
          <w:p>
            <w:pPr>
              <w:contextualSpacing/>
              <w:jc w:val="center"/>
              <w:rPr>
                <w:rFonts w:ascii="Times New Roman" w:hAnsi="Times New Roman" w:cs="Times New Roman"/>
                <w:szCs w:val="18"/>
                <w:highlight w:val="white"/>
              </w:rPr>
            </w:pPr>
            <w:r>
              <w:rPr>
                <w:rFonts w:ascii="Times New Roman" w:hAnsi="Times New Roman" w:cs="Times New Roman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Указываются сроки перечисления аванса в соответствии с условиями контракта и заполн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яется в случае, если авансовые платежи предусмотрены контрактом.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Указываются сведения о сумме аванса в процентном соотношении от цены контракта в соответствии с условиями контракта и заполняется в случае, если авансовые платежи предусмотрены контрактом.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азывается подлежащая выплате подрядчику сумма денежных средств, определяемая исходя из цены контракта с учетом доли в ней соответствующего этапа выполнения контракта и (или) комплекса работ и (или) вида работ и (или) части работ отдельного вида работ, ране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е выплаченного подрядчику аванса и суммы, подлежащей выплате после приемки заказчиком всех предусмотренных контрактом работ, размер которой определяется заказчиком, но не может превышать десяти процентов суммы к оплате соответствующего этапа выполнения кон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тракта и (или) комплекса работ и (или) вида работ и (или) части работ отдельного вида работ.</w:t>
            </w:r>
            <w:r>
              <w:rPr>
                <w:rFonts w:ascii="Times New Roman" w:hAnsi="Times New Roman" w:cs="Times New Roman"/>
                <w:i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Заполняется  с учет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ом условий контракта и содержит указание на сроки оплаты выполненных работ по этапам выполнения контракта и (или) комплексам работ и (или) видам работ и (или) частям работ отдельного вида работ в виде календарной даты или периода времени и события, со дня 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наступления которого начинается исчисление такого срока. В качестве единицы времени в графике могут быть приняты день, неделя, месяц.</w:t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Cs/>
                <w:szCs w:val="18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8" w:type="dxa"/>
            <w:vAlign w:val="center"/>
            <w:textDirection w:val="lrTb"/>
            <w:noWrap w:val="false"/>
          </w:tcPr>
          <w:p>
            <w:pPr>
              <w:contextualSpacing/>
              <w:ind w:right="651"/>
              <w:jc w:val="both"/>
              <w:rPr>
                <w:rFonts w:ascii="Times New Roman" w:hAnsi="Times New Roman" w:cs="Times New Roman"/>
                <w:i/>
                <w:iCs/>
                <w:szCs w:val="1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Указывается отношение стоимости выполнения конкретного этапа выполнения контракта и (или) комплекса работ и (или) вида раб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от и (или) части работ отдельного вида работ, в процентном отношении к цене контракта. Процентное отношение стоимости конкретного этапа выполнения контракта и (или) комплекса работ и (или) вида работ и (или) части работ отдельного вида работ к цене контрак</w:t>
            </w:r>
            <w:r>
              <w:rPr>
                <w:rFonts w:ascii="Times New Roman" w:hAnsi="Times New Roman" w:eastAsia="Times New Roman" w:cs="Times New Roman"/>
                <w:i/>
                <w:iCs/>
                <w:highlight w:val="white"/>
              </w:rPr>
              <w:t xml:space="preserve">та определяется исходя из доли сметной стоимости данного этапа выполнения контракта и (или) комплекса работ и (или) вида работ и (или) части работ отдельного вида работ в стоимости строительства объекта, предусмотренной проектной документацией.</w:t>
            </w:r>
            <w:r>
              <w:rPr>
                <w:rFonts w:ascii="Times New Roman" w:hAnsi="Times New Roman" w:cs="Times New Roman"/>
                <w:i/>
                <w:iCs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  <w:i/>
                <w:iCs/>
                <w:szCs w:val="18"/>
                <w:highlight w:val="whit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contextualSpacing/>
        <w:jc w:val="both"/>
        <w:rPr>
          <w:rFonts w:ascii="Times New Roman" w:hAnsi="Times New Roman" w:cs="Times New Roman"/>
          <w:i/>
          <w:color w:val="ff0000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Дополните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льно под табличной частью графика оплаты выполненных работ указывается: </w:t>
      </w:r>
      <w:r>
        <w:rPr>
          <w:rFonts w:ascii="Times New Roman" w:hAnsi="Times New Roman" w:cs="Times New Roman"/>
          <w:i/>
          <w:color w:val="ff0000"/>
          <w:highlight w:val="white"/>
        </w:rPr>
      </w:r>
      <w:r>
        <w:rPr>
          <w:rFonts w:ascii="Times New Roman" w:hAnsi="Times New Roman" w:cs="Times New Roman"/>
          <w:i/>
          <w:color w:val="ff0000"/>
          <w:highlight w:val="white"/>
        </w:rPr>
      </w:r>
    </w:p>
    <w:p>
      <w:pPr>
        <w:contextualSpacing/>
        <w:jc w:val="both"/>
        <w:rPr>
          <w:rFonts w:ascii="Times New Roman" w:hAnsi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 xml:space="preserve">1) Цена контракта _______________;</w:t>
      </w:r>
      <w:r>
        <w:rPr>
          <w:rFonts w:ascii="Times New Roman" w:hAnsi="Times New Roman" w:cs="Times New Roman"/>
          <w:iCs/>
          <w:highlight w:val="white"/>
        </w:rPr>
      </w:r>
      <w:r>
        <w:rPr>
          <w:rFonts w:ascii="Times New Roman" w:hAnsi="Times New Roman" w:cs="Times New Roman"/>
          <w:iCs/>
          <w:highlight w:val="white"/>
        </w:rPr>
      </w:r>
    </w:p>
    <w:p>
      <w:pPr>
        <w:contextualSpacing/>
        <w:jc w:val="both"/>
        <w:rPr>
          <w:rFonts w:ascii="Times New Roman" w:hAnsi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 xml:space="preserve">2) Срок итоговой оплаты __________________;</w:t>
      </w:r>
      <w:r>
        <w:rPr>
          <w:rFonts w:ascii="Times New Roman" w:hAnsi="Times New Roman" w:cs="Times New Roman"/>
          <w:iCs/>
          <w:highlight w:val="white"/>
        </w:rPr>
      </w:r>
      <w:r>
        <w:rPr>
          <w:rFonts w:ascii="Times New Roman" w:hAnsi="Times New Roman" w:cs="Times New Roman"/>
          <w:iCs/>
          <w:highlight w:val="white"/>
        </w:rPr>
      </w:r>
    </w:p>
    <w:p>
      <w:pPr>
        <w:contextualSpacing/>
        <w:jc w:val="both"/>
        <w:rPr>
          <w:rFonts w:ascii="Times New Roman" w:hAnsi="Times New Roman" w:cs="Times New Roman"/>
          <w:iCs/>
          <w:highlight w:val="white"/>
        </w:rPr>
      </w:pPr>
      <w:r>
        <w:rPr>
          <w:rFonts w:ascii="Times New Roman" w:hAnsi="Times New Roman" w:eastAsia="Times New Roman" w:cs="Times New Roman"/>
          <w:iCs/>
          <w:highlight w:val="white"/>
        </w:rPr>
        <w:t xml:space="preserve">3) Сумма денежных средств (итоговая оплата) _______________.</w:t>
      </w:r>
      <w:r>
        <w:rPr>
          <w:rFonts w:ascii="Times New Roman" w:hAnsi="Times New Roman" w:cs="Times New Roman"/>
          <w:iCs/>
          <w:highlight w:val="white"/>
        </w:rPr>
      </w:r>
      <w:r>
        <w:rPr>
          <w:rFonts w:ascii="Times New Roman" w:hAnsi="Times New Roman" w:cs="Times New Roman"/>
          <w:iCs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highlight w:val="white"/>
        </w:rPr>
        <w:br w:type="page" w:clear="all"/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  <w:t xml:space="preserve">(включается только если закупка не для СМП, СОНКО)</w:t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</w:rPr>
      </w:r>
    </w:p>
    <w:tbl>
      <w:tblPr>
        <w:tblW w:w="10331" w:type="dxa"/>
        <w:jc w:val="center"/>
        <w:tblLook w:val="0000" w:firstRow="0" w:lastRow="0" w:firstColumn="0" w:lastColumn="0" w:noHBand="0" w:noVBand="0"/>
      </w:tblPr>
      <w:tblGrid>
        <w:gridCol w:w="10109"/>
        <w:gridCol w:w="222"/>
      </w:tblGrid>
      <w:tr>
        <w:tblPrEx/>
        <w:trPr>
          <w:jc w:val="center"/>
          <w:trHeight w:val="523"/>
        </w:trPr>
        <w:tc>
          <w:tcPr>
            <w:shd w:val="clear" w:color="ffffff" w:fill="ffffff"/>
            <w:tcW w:w="10129" w:type="dxa"/>
            <w:vAlign w:val="bottom"/>
            <w:textDirection w:val="lrTb"/>
            <w:noWrap w:val="false"/>
          </w:tcPr>
          <w:p>
            <w:pPr>
              <w:contextualSpacing/>
              <w:ind w:firstLine="5989"/>
              <w:jc w:val="right"/>
              <w:spacing w:after="0" w:line="240" w:lineRule="auto"/>
              <w:tabs>
                <w:tab w:val="left" w:pos="8069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  <w:t xml:space="preserve">Приложение № 4</w:t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  <w:p>
            <w:pPr>
              <w:pStyle w:val="791"/>
              <w:jc w:val="right"/>
              <w:rPr>
                <w:color w:val="000000" w:themeColor="text1"/>
                <w:szCs w:val="24"/>
                <w:lang w:val="ru-RU"/>
              </w:rPr>
              <w:outlineLvl w:val="1"/>
            </w:pPr>
            <w:r>
              <w:rPr>
                <w:color w:val="000000" w:themeColor="text1"/>
                <w:szCs w:val="24"/>
                <w:lang w:val="ru-RU"/>
              </w:rPr>
              <w:t xml:space="preserve">к Контракту № _____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  <w:lang w:val="ru-RU"/>
              </w:rPr>
            </w:r>
          </w:p>
          <w:p>
            <w:pPr>
              <w:pStyle w:val="791"/>
              <w:jc w:val="right"/>
              <w:rPr>
                <w:color w:val="000000" w:themeColor="text1"/>
                <w:szCs w:val="24"/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от "___" ________ 20__ г. </w:t>
            </w:r>
            <w:r>
              <w:rPr>
                <w:color w:val="000000" w:themeColor="text1"/>
                <w:szCs w:val="24"/>
                <w:lang w:val="ru-RU"/>
              </w:rPr>
            </w:r>
            <w:r>
              <w:rPr>
                <w:color w:val="000000" w:themeColor="text1"/>
                <w:szCs w:val="24"/>
                <w:lang w:val="ru-RU"/>
              </w:rPr>
            </w:r>
          </w:p>
        </w:tc>
        <w:tc>
          <w:tcPr>
            <w:tcW w:w="2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  <w:trHeight w:val="288"/>
        </w:trPr>
        <w:tc>
          <w:tcPr>
            <w:shd w:val="clear" w:color="ffffff" w:fill="ffffff"/>
            <w:tcW w:w="10129" w:type="dxa"/>
            <w:vAlign w:val="bottom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8069" w:leader="none"/>
              </w:tabs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  <w:tc>
          <w:tcPr>
            <w:tcW w:w="201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jc w:val="center"/>
          <w:trHeight w:val="150"/>
        </w:trPr>
        <w:tc>
          <w:tcPr>
            <w:gridSpan w:val="2"/>
            <w:shd w:val="clear" w:color="ffffff" w:fill="ffffff"/>
            <w:tcW w:w="10330" w:type="dxa"/>
            <w:vAlign w:val="bottom"/>
            <w:textDirection w:val="lrTb"/>
            <w:noWrap w:val="false"/>
          </w:tcPr>
          <w:p>
            <w:pPr>
              <w:contextualSpacing/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8"/>
                <w:highlight w:val="white"/>
              </w:rPr>
            </w:r>
          </w:p>
        </w:tc>
      </w:tr>
    </w:tbl>
    <w:p>
      <w:pPr>
        <w:contextualSpacing/>
        <w:jc w:val="center"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b/>
          <w:sz w:val="24"/>
          <w:szCs w:val="28"/>
          <w:highlight w:val="white"/>
        </w:rPr>
        <w:outlineLvl w:val="0"/>
      </w:pPr>
      <w:r>
        <w:rPr>
          <w:rFonts w:ascii="Times New Roman" w:hAnsi="Times New Roman" w:cs="Times New Roman"/>
          <w:b/>
          <w:sz w:val="24"/>
          <w:szCs w:val="28"/>
          <w:highlight w:val="white"/>
        </w:rPr>
        <w:t xml:space="preserve">Дополнительное соглашение</w:t>
      </w:r>
      <w:r>
        <w:rPr>
          <w:rFonts w:ascii="Times New Roman" w:hAnsi="Times New Roman" w:cs="Times New Roman"/>
          <w:b/>
          <w:sz w:val="24"/>
          <w:szCs w:val="28"/>
          <w:highlight w:val="white"/>
        </w:rPr>
      </w:r>
      <w:r>
        <w:rPr>
          <w:rFonts w:ascii="Times New Roman" w:hAnsi="Times New Roman" w:cs="Times New Roman"/>
          <w:b/>
          <w:sz w:val="24"/>
          <w:szCs w:val="28"/>
          <w:highlight w:val="white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  <w:highlight w:val="white"/>
          <w:u w:val="single"/>
        </w:rPr>
        <w:outlineLvl w:val="0"/>
      </w:pPr>
      <w:r>
        <w:rPr>
          <w:rFonts w:ascii="Times New Roman" w:hAnsi="Times New Roman" w:cs="Times New Roman"/>
          <w:sz w:val="24"/>
          <w:szCs w:val="28"/>
          <w:highlight w:val="white"/>
          <w:u w:val="single"/>
        </w:rPr>
      </w:r>
      <w:r>
        <w:rPr>
          <w:rFonts w:ascii="Times New Roman" w:hAnsi="Times New Roman" w:cs="Times New Roman"/>
          <w:sz w:val="24"/>
          <w:szCs w:val="28"/>
          <w:highlight w:val="white"/>
          <w:u w:val="single"/>
        </w:rPr>
      </w:r>
      <w:r>
        <w:rPr>
          <w:rFonts w:ascii="Times New Roman" w:hAnsi="Times New Roman" w:cs="Times New Roman"/>
          <w:sz w:val="24"/>
          <w:szCs w:val="28"/>
          <w:highlight w:val="white"/>
          <w:u w:val="single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4"/>
          <w:szCs w:val="28"/>
          <w:highlight w:val="white"/>
        </w:rPr>
        <w:t xml:space="preserve">г. __</w:t>
      </w:r>
      <w:r>
        <w:rPr>
          <w:rFonts w:ascii="Times New Roman" w:hAnsi="Times New Roman" w:cs="Times New Roman"/>
          <w:sz w:val="24"/>
          <w:szCs w:val="28"/>
          <w:highlight w:val="white"/>
        </w:rPr>
        <w:tab/>
      </w:r>
      <w:r>
        <w:rPr>
          <w:rFonts w:ascii="Times New Roman" w:hAnsi="Times New Roman" w:cs="Times New Roman"/>
          <w:sz w:val="24"/>
          <w:szCs w:val="28"/>
          <w:highlight w:val="white"/>
        </w:rPr>
        <w:tab/>
      </w:r>
      <w:r>
        <w:rPr>
          <w:rFonts w:ascii="Times New Roman" w:hAnsi="Times New Roman" w:cs="Times New Roman"/>
          <w:sz w:val="24"/>
          <w:szCs w:val="28"/>
          <w:highlight w:val="white"/>
        </w:rPr>
        <w:tab/>
      </w:r>
      <w:r>
        <w:rPr>
          <w:rFonts w:ascii="Times New Roman" w:hAnsi="Times New Roman" w:cs="Times New Roman"/>
          <w:sz w:val="24"/>
          <w:szCs w:val="28"/>
          <w:highlight w:val="white"/>
        </w:rPr>
        <w:tab/>
      </w:r>
      <w:r>
        <w:rPr>
          <w:rFonts w:ascii="Times New Roman" w:hAnsi="Times New Roman" w:cs="Times New Roman"/>
          <w:sz w:val="24"/>
          <w:szCs w:val="28"/>
          <w:highlight w:val="white"/>
        </w:rPr>
        <w:tab/>
      </w:r>
      <w:r>
        <w:rPr>
          <w:rFonts w:ascii="Times New Roman" w:hAnsi="Times New Roman" w:cs="Times New Roman"/>
          <w:sz w:val="24"/>
          <w:szCs w:val="28"/>
          <w:highlight w:val="white"/>
        </w:rPr>
        <w:tab/>
      </w:r>
      <w:r>
        <w:rPr>
          <w:rFonts w:ascii="Times New Roman" w:hAnsi="Times New Roman" w:cs="Times New Roman"/>
          <w:sz w:val="24"/>
          <w:szCs w:val="28"/>
          <w:highlight w:val="white"/>
        </w:rPr>
        <w:tab/>
        <w:t xml:space="preserve">                             «___»__________20__ г.</w:t>
      </w:r>
      <w:r>
        <w:rPr>
          <w:rFonts w:ascii="Times New Roman" w:hAnsi="Times New Roman" w:cs="Times New Roman"/>
          <w:sz w:val="24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8"/>
          <w:highlight w:val="white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  <w:highlight w:val="white"/>
        </w:rPr>
        <w:outlineLvl w:val="0"/>
      </w:pPr>
      <w:r/>
      <w:bookmarkStart w:id="4" w:name="undefined4"/>
      <w:r/>
      <w:bookmarkEnd w:id="4"/>
      <w:r>
        <w:rPr>
          <w:rFonts w:ascii="Times New Roman" w:hAnsi="Times New Roman" w:cs="Times New Roman"/>
          <w:sz w:val="24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8"/>
          <w:highlight w:val="white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8"/>
          <w:highlight w:val="white"/>
        </w:rPr>
        <w:outlineLvl w:val="0"/>
      </w:pPr>
      <w:r>
        <w:rPr>
          <w:rFonts w:ascii="Times New Roman" w:hAnsi="Times New Roman" w:cs="Times New Roman"/>
          <w:sz w:val="24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8"/>
          <w:highlight w:val="white"/>
        </w:rPr>
      </w:r>
      <w:r>
        <w:rPr>
          <w:rFonts w:ascii="Times New Roman" w:hAnsi="Times New Roman" w:cs="Times New Roman"/>
          <w:sz w:val="24"/>
          <w:szCs w:val="28"/>
          <w:highlight w:val="white"/>
        </w:rPr>
      </w:r>
    </w:p>
    <w:p>
      <w:pPr>
        <w:contextualSpacing/>
        <w:ind w:firstLine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highlight w:val="white"/>
        </w:rPr>
        <w:t xml:space="preserve">__________________,</w:t>
      </w:r>
      <w:r>
        <w:rPr>
          <w:rFonts w:ascii="Times New Roman" w:hAnsi="Times New Roman" w:cs="Times New Roman"/>
          <w:sz w:val="24"/>
          <w:szCs w:val="28"/>
          <w:highlight w:val="white"/>
        </w:rPr>
        <w:t xml:space="preserve"> именуем___ в дальнейшем «Заказчик» для обеспечения нужд Новосибирской области, в лице _________________________________, действующ____ на основании ________________________, с одной стороны, и ____________________________________, именуем___ в дальнейшем </w:t>
      </w:r>
      <w:r>
        <w:rPr>
          <w:rFonts w:ascii="Times New Roman" w:hAnsi="Times New Roman" w:cs="Times New Roman"/>
          <w:sz w:val="24"/>
          <w:szCs w:val="28"/>
        </w:rPr>
        <w:t xml:space="preserve">«Подрядчик», в лице ______________, действующ___ на основании ________________, с другой стороны, вместе именуемые «Стороны» и каждый в отдельности «Сторона», в соответствии с разделом 5.1 Контракта по предложению Подрядчика заключили настоящее дополнитель</w:t>
      </w:r>
      <w:r>
        <w:rPr>
          <w:rFonts w:ascii="Times New Roman" w:hAnsi="Times New Roman" w:cs="Times New Roman"/>
          <w:sz w:val="24"/>
          <w:szCs w:val="28"/>
        </w:rPr>
        <w:t xml:space="preserve">ное соглашение о нижеследующем: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p>
      <w:pPr>
        <w:contextualSpacing/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 Подрядчик обязуется выполнить самостоятельно без привлечения других лиц к исполнению своих обязательств по Контракту от ___. ___. 20___г. № следующие виды и объемы работ</w:t>
      </w:r>
      <w:r>
        <w:rPr>
          <w:rStyle w:val="715"/>
          <w:rFonts w:ascii="Times New Roman" w:hAnsi="Times New Roman" w:cs="Times New Roman"/>
          <w:sz w:val="24"/>
          <w:szCs w:val="28"/>
        </w:rPr>
        <w:footnoteReference w:id="2"/>
      </w:r>
      <w:r>
        <w:rPr>
          <w:rFonts w:ascii="Times New Roman" w:hAnsi="Times New Roman" w:cs="Times New Roman"/>
          <w:sz w:val="24"/>
          <w:szCs w:val="28"/>
        </w:rPr>
        <w:t xml:space="preserve">:</w:t>
      </w:r>
      <w:r>
        <w:rPr>
          <w:rFonts w:ascii="Times New Roman" w:hAnsi="Times New Roman" w:cs="Times New Roman"/>
          <w:sz w:val="24"/>
          <w:szCs w:val="28"/>
        </w:rPr>
      </w:r>
      <w:r>
        <w:rPr>
          <w:rFonts w:ascii="Times New Roman" w:hAnsi="Times New Roman" w:cs="Times New Roman"/>
          <w:sz w:val="24"/>
          <w:szCs w:val="28"/>
        </w:rPr>
      </w:r>
    </w:p>
    <w:tbl>
      <w:tblPr>
        <w:tblW w:w="10246" w:type="dxa"/>
        <w:jc w:val="center"/>
        <w:tblLook w:val="04A0" w:firstRow="1" w:lastRow="0" w:firstColumn="1" w:lastColumn="0" w:noHBand="0" w:noVBand="1"/>
      </w:tblPr>
      <w:tblGrid>
        <w:gridCol w:w="546"/>
        <w:gridCol w:w="128"/>
        <w:gridCol w:w="5426"/>
        <w:gridCol w:w="1292"/>
        <w:gridCol w:w="1416"/>
        <w:gridCol w:w="1438"/>
      </w:tblGrid>
      <w:tr>
        <w:tblPrEx/>
        <w:trPr>
          <w:jc w:val="center"/>
          <w:trHeight w:val="150"/>
        </w:trPr>
        <w:tc>
          <w:tcPr>
            <w:tcW w:w="546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5"/>
            <w:shd w:val="clear" w:color="ffffff" w:fill="ffffff"/>
            <w:tcW w:w="9700" w:type="dxa"/>
            <w:vAlign w:val="bottom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940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Сметная стоимость (рублей)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учетом результатов закупки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2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8" w:type="dxa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в соответствии со сметной стоимостью (рублей)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контракта (рублей)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6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301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0" w:type="dxa"/>
            <w:vAlign w:val="center"/>
            <w:textDirection w:val="lrTb"/>
            <w:noWrap w:val="false"/>
          </w:tcPr>
          <w:p>
            <w:pPr>
              <w:contextualSpacing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работ, выполняемый Подрядчиком самостоятельно (%)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</w:r>
          </w:p>
        </w:tc>
      </w:tr>
    </w:tbl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12"/>
          <w:szCs w:val="12"/>
        </w:rPr>
        <w:outlineLvl w:val="0"/>
      </w:pP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  <w:r>
        <w:rPr>
          <w:rFonts w:ascii="Times New Roman" w:hAnsi="Times New Roman" w:cs="Times New Roman"/>
          <w:sz w:val="12"/>
          <w:szCs w:val="12"/>
        </w:rPr>
      </w:r>
    </w:p>
    <w:p>
      <w:pPr>
        <w:contextualSpacing/>
        <w:ind w:right="-285" w:firstLine="709"/>
        <w:jc w:val="both"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 Во всем ином, что не предусмотрено настоящим соглашением, Стороны руководствуются положениями Контракта № ________ от ____.____.202__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right="-285" w:firstLine="709"/>
        <w:jc w:val="both"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3. Настоящее соглашение вступает в силу с момента подписания Сторонами, составлено в двух экземплярах для каждой из </w:t>
      </w:r>
      <w:r>
        <w:rPr>
          <w:rFonts w:ascii="Times New Roman" w:hAnsi="Times New Roman" w:cs="Times New Roman"/>
          <w:sz w:val="24"/>
          <w:szCs w:val="24"/>
        </w:rPr>
        <w:t xml:space="preserve">Сторон.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keepNext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color w:val="000000"/>
          <w:sz w:val="24"/>
          <w:szCs w:val="24"/>
        </w:rPr>
        <w:outlineLvl w:val="0"/>
      </w:pP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819"/>
        <w:gridCol w:w="5104"/>
      </w:tblGrid>
      <w:tr>
        <w:tblPrEx/>
        <w:trPr/>
        <w:tc>
          <w:tcPr>
            <w:shd w:val="clear" w:color="ffffff" w:fill="ffffff"/>
            <w:tcW w:w="4819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5103" w:type="dxa"/>
            <w:textDirection w:val="lrTb"/>
            <w:noWrap w:val="false"/>
          </w:tcPr>
          <w:p>
            <w:pPr>
              <w:contextualSpacing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Подрядчик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481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5103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contextualSpacing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_______________/ ______________                     _______________/ ______________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ab/>
        <w:t xml:space="preserve">           «___» ___________ 20__ г.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     МП (при наличии)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                 МП (при наличии)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/>
        <w:ind w:left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567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567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ФОРМА СОГЛАСОВАНА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567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left="567"/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r/>
      <w:r/>
    </w:p>
    <w:p>
      <w:pPr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  <w:r>
        <w:rPr>
          <w:rFonts w:ascii="Times New Roman" w:hAnsi="Times New Roman"/>
          <w:sz w:val="24"/>
          <w:szCs w:val="24"/>
          <w:highlight w:val="yellow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"___" 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spacing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</w:rPr>
      </w:r>
    </w:p>
    <w:p>
      <w:pPr>
        <w:jc w:val="center"/>
        <w:spacing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30"/>
          <w:szCs w:val="30"/>
        </w:rPr>
      </w:r>
    </w:p>
    <w:p>
      <w:pPr>
        <w:jc w:val="center"/>
        <w:spacing w:after="0"/>
        <w:shd w:val="clear" w:color="ffffff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СМЕТА КОНТРАКТА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r>
    </w:p>
    <w:p>
      <w:pPr>
        <w:jc w:val="center"/>
        <w:spacing w:before="210" w:after="0"/>
        <w:shd w:val="clear" w:color="ffffff" w:fill="ffffff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before="210" w:after="0"/>
        <w:shd w:val="clear" w:color="ffffff" w:fill="ffffff"/>
        <w:rPr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t xml:space="preserve">(наименование объекта)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tbl>
      <w:tblPr>
        <w:tblW w:w="10063" w:type="dxa"/>
        <w:tblLayout w:type="fixed"/>
        <w:tblCellMar>
          <w:left w:w="60" w:type="dxa"/>
          <w:top w:w="90" w:type="dxa"/>
          <w:right w:w="60" w:type="dxa"/>
          <w:bottom w:w="90" w:type="dxa"/>
        </w:tblCellMar>
        <w:tblLook w:val="04A0" w:firstRow="1" w:lastRow="0" w:firstColumn="1" w:lastColumn="0" w:noHBand="0" w:noVBand="1"/>
      </w:tblPr>
      <w:tblGrid>
        <w:gridCol w:w="390"/>
        <w:gridCol w:w="1594"/>
        <w:gridCol w:w="1417"/>
        <w:gridCol w:w="992"/>
        <w:gridCol w:w="1276"/>
        <w:gridCol w:w="1417"/>
        <w:gridCol w:w="1276"/>
        <w:gridCol w:w="17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Наименование конструктивных решений (элементов), комплексов (видов) работ, оборудования </w:t>
            </w:r>
            <w:hyperlink r:id="rId265" w:tooltip="https://www.consultant.ru/document/cons_doc_LAW_428282/1ef59a799d4612aa4fc418e74ee53f907b31e255/#dst289" w:anchor="dst289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&lt;1&gt;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pStyle w:val="921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val="ru-RU"/>
              </w:rPr>
              <w:t xml:space="preserve"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  <w:r>
              <w:rPr>
                <w:rFonts w:ascii="Times New Roman" w:hAnsi="Times New Roman" w:cs="Times New Roman"/>
                <w:highlight w:val="none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Ко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личество </w:t>
            </w:r>
            <w:hyperlink r:id="rId266" w:tooltip="https://www.consultant.ru/document/cons_doc_LAW_428282/1ef59a799d4612aa4fc418e74ee53f907b31e255/#dst289" w:anchor="dst289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&lt;1&gt;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 (объем ра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бот)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Цена на единицу измерения, без НДС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Стоимость всего, руб </w:t>
            </w:r>
            <w:hyperlink r:id="rId267" w:tooltip="https://www.consultant.ru/document/cons_doc_LAW_428282/1ef59a799d4612aa4fc418e74ee53f907b31e255/#dst291" w:anchor="dst291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&lt;3&gt;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Страна происхождения оборудования </w:t>
            </w:r>
            <w:hyperlink r:id="rId268" w:tooltip="https://www.consultant.ru/document/cons_doc_LAW_428282/1ef59a799d4612aa4fc418e74ee53f907b31e255/#dst292" w:anchor="dst292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&lt;4&gt;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14:ligatures w14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Итого: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Сумма НДС (ставка &lt;N&gt;%) по позициям: </w:t>
            </w:r>
            <w:hyperlink r:id="rId269" w:tooltip="https://www.consultant.ru/document/cons_doc_LAW_428282/1ef59a799d4612aa4fc418e74ee53f907b31e255/#dst290" w:anchor="dst290" w:history="1">
              <w:r>
                <w:rPr>
                  <w:rFonts w:ascii="Times New Roman" w:hAnsi="Times New Roman" w:eastAsia="Times New Roman" w:cs="Times New Roman"/>
                  <w:color w:val="1a0dab"/>
                  <w:sz w:val="20"/>
                  <w:szCs w:val="20"/>
                  <w:highlight w:val="none"/>
                  <w:u w:val="single"/>
                </w:rPr>
                <w:t xml:space="preserve">&lt;2&gt;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0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594" w:type="dxa"/>
            <w:textDirection w:val="lrTb"/>
            <w:noWrap w:val="false"/>
          </w:tcPr>
          <w:p>
            <w:pPr>
              <w:spacing w:before="21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Всего с НДС: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992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textDirection w:val="lrTb"/>
            <w:noWrap w:val="false"/>
          </w:tcPr>
          <w:p>
            <w:pPr>
              <w:spacing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tbl>
      <w:tblPr>
        <w:tblW w:w="8667" w:type="dxa"/>
        <w:tblCellMar>
          <w:left w:w="60" w:type="dxa"/>
          <w:top w:w="90" w:type="dxa"/>
          <w:right w:w="60" w:type="dxa"/>
          <w:bottom w:w="90" w:type="dxa"/>
        </w:tblCellMar>
        <w:tblLook w:val="04A0" w:firstRow="1" w:lastRow="0" w:firstColumn="1" w:lastColumn="0" w:noHBand="0" w:noVBand="1"/>
      </w:tblPr>
      <w:tblGrid>
        <w:gridCol w:w="1319"/>
        <w:gridCol w:w="221"/>
        <w:gridCol w:w="7127"/>
      </w:tblGrid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before="210" w:after="0"/>
              <w:rPr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Заказчик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(должность, подпись, инициалы, фамилия)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before="210" w:after="0"/>
              <w:rPr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Подрядчик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1319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1" w:type="dxa"/>
            <w:textDirection w:val="lrTb"/>
            <w:noWrap w:val="false"/>
          </w:tcPr>
          <w:p>
            <w:pPr>
              <w:spacing w:after="0" w:line="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</w:tcBorders>
            <w:tcW w:w="7127" w:type="dxa"/>
            <w:textDirection w:val="lrTb"/>
            <w:noWrap w:val="false"/>
          </w:tcPr>
          <w:p>
            <w:pPr>
              <w:jc w:val="center"/>
              <w:spacing w:before="210" w:after="0"/>
              <w:rPr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(должность, подпись, инициалы, фамилия)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  <w:r>
        <w:rPr>
          <w:rFonts w:ascii="Times New Roman" w:hAnsi="Times New Roman" w:eastAsia="Times New Roman" w:cs="Times New Roman"/>
          <w:sz w:val="24"/>
          <w:szCs w:val="24"/>
          <w:highlight w:val="yellow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&lt;1&gt; Указывается в случае выделения оборудования отдельной строкой в соответствии с </w:t>
      </w:r>
      <w:hyperlink r:id="rId270" w:tooltip="https://www.consultant.ru/document/cons_doc_LAW_428282/aade61e8be3e2267f268a22b7478e0d7d00adaa9/#dst218" w:anchor="dst218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u w:val="single"/>
          </w:rPr>
          <w:t xml:space="preserve">подпунктом "б" пункта 31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Порядка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при осуществлении закупок в сфере градостроительной деятельност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841/пр (зарегистрирован Министерством юстиции Российской Федерации 3 февраля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2020 г., регистрационный N 57401) с изменениями, внесенными приказами Министерства строительства и жилищно-коммунального хозяйства Российской Федерации от 21 июля 2021 г. N 500/пр (зарегистрирован Министерством юстиции Российской Федерации 13 августа 2021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г., регистрационный N 64642), от 7 октября 2021 г. N 728/пр (зарегистрирован Министерством юстиции Российской Федерации 2 декабря 2021 г., регистрационный N 66180), от 25 февраля 2022 г. N 124/пр (зарегистрирован Министерством юстиции Российской Федерации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27 апреля 2022 г., регистрационный N 68345).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&lt;2&gt; Указывается отдельно для позиций проекта сметы контракта, для которых НДС имеет различные значения.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&lt;3&gt; Указывается (в рублях) стоимость всего, определенная как произведение значений </w:t>
      </w:r>
      <w:hyperlink r:id="rId271" w:tooltip="https://www.consultant.ru/document/cons_doc_LAW_428282/1ef59a799d4612aa4fc418e74ee53f907b31e255/#dst279" w:anchor="dst279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u w:val="single"/>
          </w:rPr>
          <w:t xml:space="preserve">граф 4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и </w:t>
      </w:r>
      <w:hyperlink r:id="rId272" w:tooltip="https://www.consultant.ru/document/cons_doc_LAW_428282/1ef59a799d4612aa4fc418e74ee53f907b31e255/#dst280" w:anchor="dst280" w:history="1">
        <w:r>
          <w:rPr>
            <w:rFonts w:ascii="Times New Roman" w:hAnsi="Times New Roman" w:eastAsia="Times New Roman" w:cs="Times New Roman"/>
            <w:color w:val="1a0dab"/>
            <w:sz w:val="20"/>
            <w:szCs w:val="20"/>
            <w:u w:val="single"/>
          </w:rPr>
          <w:t xml:space="preserve">5</w:t>
        </w:r>
      </w:hyperlink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проекта сметы контракта. В отношении оборудования указыва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ется стоимость без НДС и стоимость с НДС в формате "стоимость без НДС (стоимость с НДС)".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540"/>
        <w:spacing w:before="210" w:after="0"/>
        <w:shd w:val="clear" w:color="ffffff" w:fill="ffffff"/>
        <w:rPr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&lt;4&gt; Указывается в отношении оборудования, подлежащего принятию заказчиком к бухгалтерскому учету в качестве объектов основных средств.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contextualSpacing/>
        <w:ind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yellow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  <w:r>
        <w:rPr>
          <w:rFonts w:ascii="Times New Roman" w:hAnsi="Times New Roman" w:eastAsia="Times New Roman" w:cs="Times New Roman"/>
          <w:sz w:val="20"/>
          <w:szCs w:val="20"/>
          <w:highlight w:val="yellow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ВЕДОМОСТЬ ОБЪЕМОВ КОНСТРУКТИВНЫХ РЕШЕНИЙ (ЭЛЕМЕНТОВ) И КОМПЛЕКСОВ (ВИДОВ) РАБО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Т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contextualSpacing/>
        <w:ind w:left="360"/>
        <w:jc w:val="center"/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pPr>
      <w:r>
        <w:rPr>
          <w:rFonts w:ascii="Times New Roman" w:hAnsi="Times New Roman" w:eastAsia="Times New Roman" w:cs="Times New Roman"/>
          <w:i/>
          <w:color w:val="000000" w:themeColor="text1"/>
          <w:sz w:val="24"/>
          <w:szCs w:val="24"/>
          <w:highlight w:val="white"/>
          <w:u w:val="single"/>
          <w:lang w:eastAsia="en-US"/>
        </w:rPr>
        <w:t xml:space="preserve">(указывается наименование объекта)</w:t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  <w:r>
        <w:rPr>
          <w:rFonts w:ascii="Times New Roman" w:hAnsi="Times New Roman" w:eastAsia="Times New Roman" w:cs="Times New Roman"/>
          <w:bCs/>
          <w:i/>
          <w:color w:val="000000" w:themeColor="text1"/>
          <w:sz w:val="24"/>
          <w:szCs w:val="24"/>
          <w:highlight w:val="white"/>
          <w:u w:val="singl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tbl>
      <w:tblPr>
        <w:tblW w:w="9105" w:type="dxa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9"/>
        <w:gridCol w:w="3551"/>
        <w:gridCol w:w="2430"/>
        <w:gridCol w:w="1200"/>
        <w:gridCol w:w="1325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N п/п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Наименование конструктивных решений (элементов), комплексов (видов) работ, оборудования </w:t>
            </w:r>
            <w:hyperlink r:id="rId273" w:tooltip="https://login.consultant.ru/link/?req=doc&amp;base=LAW&amp;n=428282&amp;date=19.06.2024&amp;dst=265&amp;field=134" w:history="1">
              <w:r>
                <w:rPr>
                  <w:color w:val="0000ff"/>
                  <w:highlight w:val="white"/>
                  <w:lang w:val="ru-RU"/>
                </w:rPr>
                <w:t xml:space="preserve">&lt;1&gt;</w:t>
              </w:r>
            </w:hyperlink>
            <w:r>
              <w:rPr>
                <w:highlight w:val="white"/>
                <w:lang w:val="ru-RU"/>
              </w:rPr>
            </w:r>
            <w:r>
              <w:rPr>
                <w:highlight w:val="white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Единица измерения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Количество (объем работ)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3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791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5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6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7" w:type="dxa"/>
            <w:textDirection w:val="lrTb"/>
            <w:noWrap w:val="false"/>
          </w:tcPr>
          <w:p>
            <w:pPr>
              <w:pStyle w:val="791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&lt;1&gt; Наименование оборудования указывае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тся в случае его выделения отдельной строкой в соответствии с подпунктом "б" пункта 31 Порядка определения начальной (максимальной) цены контракта, заключаемого с единственным поставщиком (подрядчиком, исполнителем), начальной цены единицы товара, работы,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  <w:t xml:space="preserve">услуги при осуществлении закупок в сфере градостроительной деятельности (за исключением территориального планирования), утвержденного приказом Министерства строительства и жилищно-коммунального хозяйства Российской Федерации от 23 декабря 2019 г. N 841/пр.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0"/>
          <w:szCs w:val="20"/>
          <w:highlight w:val="white"/>
        </w:rPr>
      </w:pP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Приложение № 7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к Контракту № 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от "___" ________ 20__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78"/>
        <w:jc w:val="center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pStyle w:val="792"/>
        <w:jc w:val="center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 АКТ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center"/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                   ПРИЕМА-ПЕРЕДАЧИ СТРОИТЕЛЬНОЙ ПЛОЩАДКИ</w:t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highlight w:val="white"/>
          <w:lang w:val="ru-RU"/>
        </w:rPr>
      </w:r>
    </w:p>
    <w:p>
      <w:pPr>
        <w:pStyle w:val="792"/>
        <w:jc w:val="center"/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:lang w:val="ru-RU"/>
        </w:rPr>
        <w:t xml:space="preserve">(ФОРМА)</w:t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  <w:outlineLvl w:val="0"/>
      </w:pP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г. Новосибирск                                                                                       «_____» ______________ 20___г.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pStyle w:val="792"/>
        <w:ind w:firstLine="708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____________________________, именуемое (-ая/-ый) в дальнейшем «Заказчик», в лице _______________, действующего на</w:t>
      </w:r>
      <w:r>
        <w:rPr>
          <w:rFonts w:ascii="Times New Roman" w:hAnsi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основани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и ___________</w:t>
      </w:r>
      <w:r>
        <w:rPr>
          <w:rFonts w:ascii="Times New Roman" w:hAnsi="Times New Roman"/>
          <w:sz w:val="24"/>
          <w:szCs w:val="24"/>
          <w:highlight w:val="white"/>
          <w:lang w:val="ru-RU" w:eastAsia="ru-RU"/>
        </w:rPr>
        <w:t xml:space="preserve">и (или) Устава</w:t>
      </w:r>
      <w:r>
        <w:rPr>
          <w:rFonts w:ascii="Times New Roman" w:hAnsi="Times New Roman"/>
          <w:sz w:val="24"/>
          <w:szCs w:val="24"/>
          <w:highlight w:val="white"/>
          <w:lang w:val="ru-RU"/>
        </w:rPr>
        <w:t xml:space="preserve">, с одной стороны, и________________________, именуем____ в дальнейшем «Подрядчик», в лице ______________, действующ___ на основании ________________, с другой стороны, вместе именуемые «Стороны»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подписали  настоящий  акт  о  пер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едаче  строительной  площадки по адресу: __________________________________________________________________.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Состояние строительной площадки на момент передачи: __________________________________.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i/>
          <w:iCs/>
          <w:sz w:val="22"/>
          <w:szCs w:val="22"/>
          <w:highlight w:val="white"/>
          <w:lang w:val="ru-RU"/>
        </w:rPr>
        <w:t xml:space="preserve">    (описание строительной площадки)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Под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рядчик  принимает  вместе  с  площадкой  все  права и обязанности по содержанию  ее  в  надлежащем  состоянии  и  обязательства по строительству (реконструкции) объекта, указанного в п. ___ контракта ______________ № ____________ от "__"___________ ____ г.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Вместе с площадкой передаются документы: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  <w:lang w:val="ru-RU"/>
        </w:rPr>
      </w:pPr>
      <w:r>
        <w:rPr>
          <w:rFonts w:ascii="Times New Roman" w:hAnsi="Times New Roman" w:eastAsia="Times New Roman" w:cs="Times New Roman"/>
          <w:i/>
          <w:iCs/>
          <w:color w:val="ff0000"/>
          <w:sz w:val="24"/>
          <w:szCs w:val="24"/>
          <w:highlight w:val="white"/>
          <w:lang w:val="ru-RU"/>
        </w:rPr>
        <w:t xml:space="preserve">(указываются конкретные документы, исходя из объекта капитального строительства)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  <w:lang w:val="ru-RU"/>
        </w:rPr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______________________.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92"/>
        <w:jc w:val="both"/>
        <w:rPr>
          <w:rFonts w:ascii="Times New Roman" w:hAnsi="Times New Roman" w:cs="Times New Roman"/>
          <w:highlight w:val="white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val="ru-RU"/>
        </w:rPr>
        <w:t xml:space="preserve">    Подрядчик и Заказчик осмотрели передаваемую площадку и претензий друг к другу не имеют.</w:t>
      </w:r>
      <w:r>
        <w:rPr>
          <w:rFonts w:ascii="Times New Roman" w:hAnsi="Times New Roman" w:cs="Times New Roman"/>
          <w:highlight w:val="white"/>
          <w:lang w:val="ru-RU"/>
        </w:rPr>
      </w:r>
      <w:r>
        <w:rPr>
          <w:rFonts w:ascii="Times New Roman" w:hAnsi="Times New Roman" w:cs="Times New Roman"/>
          <w:highlight w:val="white"/>
          <w:lang w:val="ru-RU"/>
        </w:rPr>
      </w:r>
    </w:p>
    <w:p>
      <w:pPr>
        <w:pStyle w:val="77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contextualSpacing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567" w:bottom="1134" w:left="1134" w:header="72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Mangal">
    <w:panose1 w:val="02040503050406030204"/>
  </w:font>
  <w:font w:name="Arial">
    <w:panose1 w:val="020B0604020202020204"/>
  </w:font>
  <w:font w:name="Calibri">
    <w:panose1 w:val="020F0502020204030204"/>
  </w:font>
  <w:font w:name="Tahoma">
    <w:panose1 w:val="020B0604030504040204"/>
  </w:font>
  <w:font w:name="Droid Sans Devanagari">
    <w:panose1 w:val="020B060603080402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Style w:val="749"/>
        </w:rPr>
        <w:footnoteRef/>
      </w:r>
      <w:r>
        <w:t xml:space="preserve"> </w:t>
      </w:r>
      <w:r>
        <w:rPr>
          <w:rFonts w:ascii="Times New Roman" w:hAnsi="Times New Roman"/>
        </w:rPr>
        <w:t xml:space="preserve">– в</w:t>
      </w:r>
      <w:r>
        <w:rPr>
          <w:rFonts w:ascii="Times New Roman" w:hAnsi="Times New Roman"/>
          <w:sz w:val="20"/>
          <w:szCs w:val="20"/>
          <w:lang w:eastAsia="ru-RU"/>
        </w:rPr>
        <w:t xml:space="preserve"> соответствии с подпунктом «б» пункта 1 </w:t>
      </w:r>
      <w:r>
        <w:rPr>
          <w:rFonts w:ascii="Times New Roman" w:hAnsi="Times New Roman"/>
          <w:sz w:val="20"/>
          <w:szCs w:val="20"/>
        </w:rPr>
        <w:t xml:space="preserve">постановления Правительства Российской Федерации от 15.05.2017 № 570 </w:t>
      </w:r>
      <w:r>
        <w:rPr>
          <w:rFonts w:ascii="Times New Roman" w:hAnsi="Times New Roman"/>
          <w:sz w:val="20"/>
          <w:szCs w:val="20"/>
          <w:lang w:eastAsia="ru-RU"/>
        </w:rPr>
        <w:t xml:space="preserve">«Об установлении видов и объемов работ по строительству, реконструкции объектов капитального строительства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на территории Российской Федерации</w:t>
      </w:r>
      <w:r>
        <w:rPr>
          <w:rFonts w:ascii="Times New Roman" w:hAnsi="Times New Roman"/>
          <w:sz w:val="20"/>
          <w:szCs w:val="20"/>
          <w:lang w:eastAsia="ru-RU"/>
        </w:rPr>
        <w:t xml:space="preserve">, которые подрядчик обязан выполнить самостоят</w:t>
      </w:r>
      <w:r>
        <w:rPr>
          <w:rFonts w:ascii="Times New Roman" w:hAnsi="Times New Roman"/>
          <w:sz w:val="20"/>
          <w:szCs w:val="20"/>
          <w:lang w:eastAsia="ru-RU"/>
        </w:rPr>
        <w:t xml:space="preserve">ельно без  привлечения других лиц к исполнению своих обязательств по государственному и 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</w:t>
      </w:r>
      <w:r>
        <w:rPr>
          <w:rFonts w:ascii="Times New Roman" w:hAnsi="Times New Roman"/>
          <w:sz w:val="20"/>
          <w:szCs w:val="20"/>
          <w:lang w:eastAsia="ru-RU"/>
        </w:rPr>
        <w:t xml:space="preserve">дрядчиком, исполнителем) обязательств, предусмотренных контрактом (за  исключением просрочки исполнения обязательств заказчиком, поставщиком (подрядчиком, исполнителем), и размера пени, начисляемой за каждый день просрочки исполнения поставщиком (подрядчик</w:t>
      </w:r>
      <w:r>
        <w:rPr>
          <w:rFonts w:ascii="Times New Roman" w:hAnsi="Times New Roman"/>
          <w:sz w:val="20"/>
          <w:szCs w:val="20"/>
          <w:lang w:eastAsia="ru-RU"/>
        </w:rPr>
        <w:t xml:space="preserve">ом, исполнителем) обязательства, предусмотренного контрактом»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конкретные виды и объемы работ из числа видов и объемов работ, предусмотренных подпунктом «а» пункта 1 указанного постановления, определяются по предложению Подрядчика, включаются в Контракт и и</w:t>
      </w:r>
      <w:r>
        <w:rPr>
          <w:rFonts w:ascii="Times New Roman" w:hAnsi="Times New Roman"/>
          <w:sz w:val="20"/>
          <w:szCs w:val="20"/>
          <w:lang w:eastAsia="ru-RU"/>
        </w:rPr>
        <w:t xml:space="preserve">сходя из сметной стоимости этих работ, предусмотренной проектной документацией, в совокупном стоимостном выражении должны составлять: не менее 25 процентов цены Контракта – с 1 июля 2018 г.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5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Droid Sans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8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paragraph" w:styleId="699">
    <w:name w:val="Heading 1"/>
    <w:basedOn w:val="69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698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01">
    <w:name w:val="Heading 3"/>
    <w:basedOn w:val="69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02">
    <w:name w:val="Heading 4"/>
    <w:basedOn w:val="698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69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69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05">
    <w:name w:val="Heading 7"/>
    <w:basedOn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06">
    <w:name w:val="Heading 8"/>
    <w:basedOn w:val="69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07">
    <w:name w:val="Heading 9"/>
    <w:basedOn w:val="698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 w:default="1">
    <w:name w:val="Default Paragraph Font"/>
    <w:uiPriority w:val="1"/>
    <w:semiHidden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character" w:styleId="711">
    <w:name w:val="Hyperlink"/>
    <w:uiPriority w:val="99"/>
    <w:unhideWhenUsed/>
    <w:rPr>
      <w:color w:val="0000ff" w:themeColor="hyperlink"/>
      <w:u w:val="single"/>
    </w:rPr>
  </w:style>
  <w:style w:type="character" w:styleId="712">
    <w:name w:val="footnote reference"/>
    <w:basedOn w:val="708"/>
    <w:uiPriority w:val="99"/>
    <w:unhideWhenUsed/>
    <w:rPr>
      <w:vertAlign w:val="superscript"/>
    </w:rPr>
  </w:style>
  <w:style w:type="character" w:styleId="713">
    <w:name w:val="endnote reference"/>
    <w:basedOn w:val="708"/>
    <w:uiPriority w:val="99"/>
    <w:semiHidden/>
    <w:unhideWhenUsed/>
    <w:rPr>
      <w:vertAlign w:val="superscript"/>
    </w:rPr>
  </w:style>
  <w:style w:type="character" w:styleId="714" w:customStyle="1">
    <w:name w:val="Интернет-ссылка"/>
    <w:uiPriority w:val="99"/>
    <w:unhideWhenUsed/>
    <w:rPr>
      <w:color w:val="000080"/>
      <w:u w:val="single"/>
    </w:rPr>
  </w:style>
  <w:style w:type="character" w:styleId="715" w:customStyle="1">
    <w:name w:val="Привязка сноски"/>
    <w:rPr>
      <w:vertAlign w:val="superscript"/>
    </w:rPr>
  </w:style>
  <w:style w:type="character" w:styleId="716" w:customStyle="1">
    <w:name w:val="Footnote Characters"/>
    <w:basedOn w:val="708"/>
    <w:uiPriority w:val="99"/>
    <w:unhideWhenUsed/>
    <w:qFormat/>
    <w:rPr>
      <w:vertAlign w:val="superscript"/>
    </w:rPr>
  </w:style>
  <w:style w:type="character" w:styleId="717" w:customStyle="1">
    <w:name w:val="Привязка концевой сноски"/>
    <w:rPr>
      <w:vertAlign w:val="superscript"/>
    </w:rPr>
  </w:style>
  <w:style w:type="character" w:styleId="718" w:customStyle="1">
    <w:name w:val="Endnote Characters"/>
    <w:basedOn w:val="708"/>
    <w:uiPriority w:val="99"/>
    <w:semiHidden/>
    <w:unhideWhenUsed/>
    <w:qFormat/>
    <w:rPr>
      <w:vertAlign w:val="superscript"/>
    </w:rPr>
  </w:style>
  <w:style w:type="character" w:styleId="719" w:customStyle="1">
    <w:name w:val="Heading 1 Char"/>
    <w:basedOn w:val="708"/>
    <w:uiPriority w:val="9"/>
    <w:qFormat/>
    <w:rPr>
      <w:rFonts w:ascii="Arial" w:hAnsi="Arial" w:eastAsia="Arial" w:cs="Arial"/>
      <w:sz w:val="40"/>
      <w:szCs w:val="40"/>
    </w:rPr>
  </w:style>
  <w:style w:type="character" w:styleId="720" w:customStyle="1">
    <w:name w:val="Heading 2 Char"/>
    <w:basedOn w:val="708"/>
    <w:uiPriority w:val="9"/>
    <w:qFormat/>
    <w:rPr>
      <w:rFonts w:ascii="Arial" w:hAnsi="Arial" w:eastAsia="Arial" w:cs="Arial"/>
      <w:sz w:val="34"/>
    </w:rPr>
  </w:style>
  <w:style w:type="character" w:styleId="721" w:customStyle="1">
    <w:name w:val="Heading 3 Char"/>
    <w:basedOn w:val="708"/>
    <w:uiPriority w:val="9"/>
    <w:qFormat/>
    <w:rPr>
      <w:rFonts w:ascii="Arial" w:hAnsi="Arial" w:eastAsia="Arial" w:cs="Arial"/>
      <w:sz w:val="30"/>
      <w:szCs w:val="30"/>
    </w:rPr>
  </w:style>
  <w:style w:type="character" w:styleId="722" w:customStyle="1">
    <w:name w:val="Heading 4 Char"/>
    <w:basedOn w:val="708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3" w:customStyle="1">
    <w:name w:val="Heading 5 Char"/>
    <w:basedOn w:val="708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4" w:customStyle="1">
    <w:name w:val="Heading 6 Char"/>
    <w:basedOn w:val="708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5" w:customStyle="1">
    <w:name w:val="Heading 7 Char"/>
    <w:basedOn w:val="70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6" w:customStyle="1">
    <w:name w:val="Heading 8 Char"/>
    <w:basedOn w:val="70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7" w:customStyle="1">
    <w:name w:val="Heading 9 Char"/>
    <w:basedOn w:val="708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8" w:customStyle="1">
    <w:name w:val="Title Char"/>
    <w:basedOn w:val="708"/>
    <w:uiPriority w:val="10"/>
    <w:qFormat/>
    <w:rPr>
      <w:sz w:val="48"/>
      <w:szCs w:val="48"/>
    </w:rPr>
  </w:style>
  <w:style w:type="character" w:styleId="729" w:customStyle="1">
    <w:name w:val="Subtitle Char"/>
    <w:basedOn w:val="708"/>
    <w:uiPriority w:val="11"/>
    <w:qFormat/>
    <w:rPr>
      <w:sz w:val="24"/>
      <w:szCs w:val="24"/>
    </w:rPr>
  </w:style>
  <w:style w:type="character" w:styleId="730" w:customStyle="1">
    <w:name w:val="Quote Char"/>
    <w:uiPriority w:val="29"/>
    <w:qFormat/>
    <w:rPr>
      <w:i/>
    </w:rPr>
  </w:style>
  <w:style w:type="character" w:styleId="731" w:customStyle="1">
    <w:name w:val="Intense Quote Char"/>
    <w:uiPriority w:val="30"/>
    <w:qFormat/>
    <w:rPr>
      <w:i/>
    </w:rPr>
  </w:style>
  <w:style w:type="character" w:styleId="732" w:customStyle="1">
    <w:name w:val="Header Char"/>
    <w:basedOn w:val="708"/>
    <w:uiPriority w:val="99"/>
    <w:qFormat/>
  </w:style>
  <w:style w:type="character" w:styleId="733" w:customStyle="1">
    <w:name w:val="Footer Char"/>
    <w:basedOn w:val="708"/>
    <w:uiPriority w:val="99"/>
    <w:qFormat/>
  </w:style>
  <w:style w:type="character" w:styleId="734" w:customStyle="1">
    <w:name w:val="Caption Char"/>
    <w:uiPriority w:val="99"/>
    <w:qFormat/>
  </w:style>
  <w:style w:type="character" w:styleId="735" w:customStyle="1">
    <w:name w:val="Footnote Text Char"/>
    <w:uiPriority w:val="99"/>
    <w:qFormat/>
    <w:rPr>
      <w:sz w:val="18"/>
    </w:rPr>
  </w:style>
  <w:style w:type="character" w:styleId="736" w:customStyle="1">
    <w:name w:val="Endnote Text Char"/>
    <w:uiPriority w:val="99"/>
    <w:qFormat/>
    <w:rPr>
      <w:sz w:val="20"/>
    </w:rPr>
  </w:style>
  <w:style w:type="character" w:styleId="737" w:customStyle="1">
    <w:name w:val="Основной шрифт абзаца1"/>
    <w:qFormat/>
  </w:style>
  <w:style w:type="character" w:styleId="738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739" w:customStyle="1">
    <w:name w:val="Знак примечания1"/>
    <w:qFormat/>
    <w:rPr>
      <w:sz w:val="16"/>
      <w:szCs w:val="16"/>
    </w:rPr>
  </w:style>
  <w:style w:type="character" w:styleId="740" w:customStyle="1">
    <w:name w:val="Текст примечания Знак"/>
    <w:qFormat/>
  </w:style>
  <w:style w:type="character" w:styleId="741" w:customStyle="1">
    <w:name w:val="Тема примечания Знак"/>
    <w:qFormat/>
    <w:rPr>
      <w:b/>
      <w:bCs/>
    </w:rPr>
  </w:style>
  <w:style w:type="character" w:styleId="742" w:customStyle="1">
    <w:name w:val="Верхний колонтитул Знак"/>
    <w:uiPriority w:val="99"/>
    <w:qFormat/>
    <w:rPr>
      <w:sz w:val="22"/>
      <w:szCs w:val="22"/>
    </w:rPr>
  </w:style>
  <w:style w:type="character" w:styleId="743" w:customStyle="1">
    <w:name w:val="Нижний колонтитул Знак"/>
    <w:qFormat/>
    <w:rPr>
      <w:sz w:val="22"/>
      <w:szCs w:val="22"/>
    </w:rPr>
  </w:style>
  <w:style w:type="character" w:styleId="744" w:customStyle="1">
    <w:name w:val="Символ нумерации"/>
    <w:qFormat/>
  </w:style>
  <w:style w:type="character" w:styleId="745" w:customStyle="1">
    <w:name w:val="Текст концевой сноски Знак"/>
    <w:basedOn w:val="708"/>
    <w:uiPriority w:val="99"/>
    <w:semiHidden/>
    <w:qFormat/>
    <w:rPr>
      <w:rFonts w:ascii="Calibri" w:hAnsi="Calibri" w:eastAsia="Calibri"/>
      <w:lang w:eastAsia="ar-SA"/>
    </w:rPr>
  </w:style>
  <w:style w:type="character" w:styleId="746">
    <w:name w:val="annotation reference"/>
    <w:basedOn w:val="708"/>
    <w:uiPriority w:val="99"/>
    <w:semiHidden/>
    <w:unhideWhenUsed/>
    <w:qFormat/>
    <w:rPr>
      <w:sz w:val="16"/>
      <w:szCs w:val="16"/>
    </w:rPr>
  </w:style>
  <w:style w:type="character" w:styleId="747" w:customStyle="1">
    <w:name w:val="Текст примечания Знак1"/>
    <w:basedOn w:val="708"/>
    <w:uiPriority w:val="99"/>
    <w:semiHidden/>
    <w:qFormat/>
    <w:rPr>
      <w:rFonts w:ascii="Calibri" w:hAnsi="Calibri" w:eastAsia="Calibri"/>
      <w:lang w:eastAsia="ar-SA"/>
    </w:rPr>
  </w:style>
  <w:style w:type="character" w:styleId="748" w:customStyle="1">
    <w:name w:val="ConsPlusNormal Знак"/>
    <w:uiPriority w:val="99"/>
    <w:qFormat/>
    <w:rPr>
      <w:rFonts w:ascii="Arial" w:hAnsi="Arial" w:cs="Arial"/>
      <w:lang w:eastAsia="ar-SA"/>
    </w:rPr>
  </w:style>
  <w:style w:type="character" w:styleId="749" w:customStyle="1">
    <w:name w:val="Символ сноски"/>
    <w:qFormat/>
  </w:style>
  <w:style w:type="character" w:styleId="750" w:customStyle="1">
    <w:name w:val="Символ концевой сноски"/>
    <w:qFormat/>
  </w:style>
  <w:style w:type="paragraph" w:styleId="751">
    <w:name w:val="Title"/>
    <w:basedOn w:val="698"/>
    <w:next w:val="752"/>
    <w:uiPriority w:val="10"/>
    <w:qFormat/>
    <w:pPr>
      <w:contextualSpacing/>
      <w:spacing w:before="300"/>
    </w:pPr>
    <w:rPr>
      <w:sz w:val="48"/>
      <w:szCs w:val="48"/>
    </w:rPr>
  </w:style>
  <w:style w:type="paragraph" w:styleId="752">
    <w:name w:val="Body Text"/>
    <w:basedOn w:val="698"/>
    <w:pPr>
      <w:spacing w:after="120"/>
    </w:pPr>
  </w:style>
  <w:style w:type="paragraph" w:styleId="753">
    <w:name w:val="List"/>
    <w:basedOn w:val="752"/>
    <w:rPr>
      <w:rFonts w:cs="Mangal"/>
    </w:rPr>
  </w:style>
  <w:style w:type="paragraph" w:styleId="754">
    <w:name w:val="Caption"/>
    <w:basedOn w:val="69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55">
    <w:name w:val="index heading"/>
    <w:basedOn w:val="698"/>
    <w:qFormat/>
    <w:pPr>
      <w:suppressLineNumbers/>
    </w:pPr>
  </w:style>
  <w:style w:type="paragraph" w:styleId="756">
    <w:name w:val="No Spacing"/>
    <w:uiPriority w:val="1"/>
    <w:qFormat/>
    <w:rPr>
      <w:sz w:val="22"/>
    </w:rPr>
  </w:style>
  <w:style w:type="paragraph" w:styleId="757">
    <w:name w:val="Subtitle"/>
    <w:basedOn w:val="698"/>
    <w:uiPriority w:val="11"/>
    <w:qFormat/>
    <w:pPr>
      <w:spacing w:before="200"/>
    </w:pPr>
    <w:rPr>
      <w:sz w:val="24"/>
      <w:szCs w:val="24"/>
    </w:rPr>
  </w:style>
  <w:style w:type="paragraph" w:styleId="758">
    <w:name w:val="Quote"/>
    <w:basedOn w:val="698"/>
    <w:uiPriority w:val="29"/>
    <w:qFormat/>
    <w:pPr>
      <w:ind w:left="720" w:right="720"/>
    </w:pPr>
    <w:rPr>
      <w:i/>
    </w:rPr>
  </w:style>
  <w:style w:type="paragraph" w:styleId="759">
    <w:name w:val="Intense Quote"/>
    <w:basedOn w:val="698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60">
    <w:name w:val="footnote text"/>
    <w:basedOn w:val="698"/>
    <w:uiPriority w:val="99"/>
    <w:semiHidden/>
    <w:unhideWhenUsed/>
    <w:pPr>
      <w:spacing w:after="40" w:line="240" w:lineRule="auto"/>
    </w:pPr>
    <w:rPr>
      <w:sz w:val="18"/>
    </w:rPr>
  </w:style>
  <w:style w:type="paragraph" w:styleId="761">
    <w:name w:val="toc 1"/>
    <w:basedOn w:val="698"/>
    <w:uiPriority w:val="39"/>
    <w:unhideWhenUsed/>
    <w:pPr>
      <w:spacing w:after="57"/>
    </w:pPr>
  </w:style>
  <w:style w:type="paragraph" w:styleId="762">
    <w:name w:val="toc 2"/>
    <w:basedOn w:val="698"/>
    <w:uiPriority w:val="39"/>
    <w:unhideWhenUsed/>
    <w:pPr>
      <w:ind w:left="283"/>
      <w:spacing w:after="57"/>
    </w:pPr>
  </w:style>
  <w:style w:type="paragraph" w:styleId="763">
    <w:name w:val="toc 3"/>
    <w:basedOn w:val="698"/>
    <w:uiPriority w:val="39"/>
    <w:unhideWhenUsed/>
    <w:pPr>
      <w:ind w:left="567"/>
      <w:spacing w:after="57"/>
    </w:pPr>
  </w:style>
  <w:style w:type="paragraph" w:styleId="764">
    <w:name w:val="toc 4"/>
    <w:basedOn w:val="698"/>
    <w:uiPriority w:val="39"/>
    <w:unhideWhenUsed/>
    <w:pPr>
      <w:ind w:left="850"/>
      <w:spacing w:after="57"/>
    </w:pPr>
  </w:style>
  <w:style w:type="paragraph" w:styleId="765">
    <w:name w:val="toc 5"/>
    <w:basedOn w:val="698"/>
    <w:uiPriority w:val="39"/>
    <w:unhideWhenUsed/>
    <w:pPr>
      <w:ind w:left="1134"/>
      <w:spacing w:after="57"/>
    </w:pPr>
  </w:style>
  <w:style w:type="paragraph" w:styleId="766">
    <w:name w:val="toc 6"/>
    <w:basedOn w:val="698"/>
    <w:uiPriority w:val="39"/>
    <w:unhideWhenUsed/>
    <w:pPr>
      <w:ind w:left="1417"/>
      <w:spacing w:after="57"/>
    </w:pPr>
  </w:style>
  <w:style w:type="paragraph" w:styleId="767">
    <w:name w:val="toc 7"/>
    <w:basedOn w:val="698"/>
    <w:uiPriority w:val="39"/>
    <w:unhideWhenUsed/>
    <w:pPr>
      <w:ind w:left="1701"/>
      <w:spacing w:after="57"/>
    </w:pPr>
  </w:style>
  <w:style w:type="paragraph" w:styleId="768">
    <w:name w:val="toc 8"/>
    <w:basedOn w:val="698"/>
    <w:uiPriority w:val="39"/>
    <w:unhideWhenUsed/>
    <w:pPr>
      <w:ind w:left="1984"/>
      <w:spacing w:after="57"/>
    </w:pPr>
  </w:style>
  <w:style w:type="paragraph" w:styleId="769">
    <w:name w:val="toc 9"/>
    <w:basedOn w:val="698"/>
    <w:uiPriority w:val="39"/>
    <w:unhideWhenUsed/>
    <w:pPr>
      <w:ind w:left="2268"/>
      <w:spacing w:after="57"/>
    </w:pPr>
  </w:style>
  <w:style w:type="paragraph" w:styleId="770">
    <w:name w:val="TOC Heading"/>
    <w:uiPriority w:val="39"/>
    <w:unhideWhenUsed/>
    <w:qFormat/>
    <w:rPr>
      <w:sz w:val="22"/>
    </w:rPr>
  </w:style>
  <w:style w:type="paragraph" w:styleId="771">
    <w:name w:val="table of figures"/>
    <w:basedOn w:val="698"/>
    <w:uiPriority w:val="99"/>
    <w:unhideWhenUsed/>
    <w:qFormat/>
    <w:pPr>
      <w:spacing w:after="0"/>
    </w:pPr>
  </w:style>
  <w:style w:type="paragraph" w:styleId="772" w:customStyle="1">
    <w:name w:val="Заголовок1"/>
    <w:basedOn w:val="698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73" w:customStyle="1">
    <w:name w:val="Название1"/>
    <w:basedOn w:val="698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74" w:customStyle="1">
    <w:name w:val="Указатель1"/>
    <w:basedOn w:val="698"/>
    <w:qFormat/>
    <w:pPr>
      <w:suppressLineNumbers/>
    </w:pPr>
    <w:rPr>
      <w:rFonts w:cs="Mangal"/>
    </w:rPr>
  </w:style>
  <w:style w:type="paragraph" w:styleId="775">
    <w:name w:val="Balloon Text"/>
    <w:basedOn w:val="698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76" w:customStyle="1">
    <w:name w:val="Текст примечания1"/>
    <w:basedOn w:val="698"/>
    <w:qFormat/>
    <w:rPr>
      <w:sz w:val="20"/>
      <w:szCs w:val="20"/>
    </w:rPr>
  </w:style>
  <w:style w:type="paragraph" w:styleId="777">
    <w:name w:val="annotation subject"/>
    <w:basedOn w:val="776"/>
    <w:qFormat/>
    <w:rPr>
      <w:b/>
      <w:bCs/>
    </w:rPr>
  </w:style>
  <w:style w:type="paragraph" w:styleId="778" w:customStyle="1">
    <w:name w:val="ConsPlusNormal"/>
    <w:uiPriority w:val="99"/>
    <w:qFormat/>
    <w:rPr>
      <w:rFonts w:ascii="Arial" w:hAnsi="Arial" w:cs="Arial"/>
      <w:sz w:val="22"/>
      <w:lang w:eastAsia="ar-SA"/>
    </w:rPr>
  </w:style>
  <w:style w:type="paragraph" w:styleId="779" w:customStyle="1">
    <w:name w:val="Обычный + по ширине"/>
    <w:basedOn w:val="698"/>
    <w:qFormat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780" w:customStyle="1">
    <w:name w:val="Верхний и нижний колонтитулы"/>
    <w:basedOn w:val="698"/>
    <w:qFormat/>
  </w:style>
  <w:style w:type="paragraph" w:styleId="781">
    <w:name w:val="Header"/>
    <w:basedOn w:val="698"/>
    <w:uiPriority w:val="99"/>
    <w:pPr>
      <w:tabs>
        <w:tab w:val="center" w:pos="4677" w:leader="none"/>
        <w:tab w:val="right" w:pos="9355" w:leader="none"/>
      </w:tabs>
    </w:pPr>
  </w:style>
  <w:style w:type="paragraph" w:styleId="782">
    <w:name w:val="Footer"/>
    <w:basedOn w:val="698"/>
    <w:pPr>
      <w:tabs>
        <w:tab w:val="center" w:pos="4677" w:leader="none"/>
        <w:tab w:val="right" w:pos="9355" w:leader="none"/>
      </w:tabs>
    </w:pPr>
  </w:style>
  <w:style w:type="paragraph" w:styleId="783" w:customStyle="1">
    <w:name w:val="ConsPlusNonformat"/>
    <w:qFormat/>
    <w:pPr>
      <w:widowControl w:val="off"/>
    </w:pPr>
    <w:rPr>
      <w:rFonts w:ascii="Courier New" w:hAnsi="Courier New" w:cs="Courier New"/>
      <w:sz w:val="22"/>
      <w:lang w:eastAsia="ar-SA"/>
    </w:rPr>
  </w:style>
  <w:style w:type="paragraph" w:styleId="784" w:customStyle="1">
    <w:name w:val="ConsPlusCell"/>
    <w:qFormat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785" w:customStyle="1">
    <w:name w:val="Содержимое таблицы"/>
    <w:basedOn w:val="698"/>
    <w:qFormat/>
    <w:pPr>
      <w:suppressLineNumbers/>
    </w:pPr>
  </w:style>
  <w:style w:type="paragraph" w:styleId="786" w:customStyle="1">
    <w:name w:val="Заголовок таблицы"/>
    <w:basedOn w:val="785"/>
    <w:qFormat/>
    <w:pPr>
      <w:jc w:val="center"/>
    </w:pPr>
    <w:rPr>
      <w:b/>
      <w:bCs/>
    </w:rPr>
  </w:style>
  <w:style w:type="paragraph" w:styleId="787">
    <w:name w:val="endnote text"/>
    <w:basedOn w:val="698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788">
    <w:name w:val="List Paragraph"/>
    <w:basedOn w:val="698"/>
    <w:uiPriority w:val="34"/>
    <w:qFormat/>
    <w:pPr>
      <w:contextualSpacing/>
      <w:ind w:left="720"/>
    </w:pPr>
  </w:style>
  <w:style w:type="paragraph" w:styleId="789">
    <w:name w:val="annotation text"/>
    <w:basedOn w:val="698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90" w:customStyle="1">
    <w:name w:val="Основной текст с отступом1"/>
    <w:basedOn w:val="702"/>
    <w:pPr>
      <w:ind w:firstLine="709"/>
      <w:jc w:val="both"/>
      <w:keepLines w:val="0"/>
      <w:keepNext w:val="0"/>
      <w:spacing w:before="0" w:after="0" w:line="240" w:lineRule="auto"/>
      <w:outlineLvl w:val="2"/>
    </w:pPr>
    <w:rPr>
      <w:rFonts w:ascii="Times New Roman" w:hAnsi="Times New Roman" w:eastAsia="Times New Roman" w:cs="Times New Roman"/>
      <w:b w:val="0"/>
      <w:bCs w:val="0"/>
      <w:sz w:val="24"/>
      <w:szCs w:val="20"/>
      <w:lang w:eastAsia="ru-RU"/>
    </w:rPr>
  </w:style>
  <w:style w:type="paragraph" w:styleId="791" w:customStyle="1">
    <w:name w:val="ConsPlusNormal"/>
    <w:qFormat/>
    <w:rPr>
      <w:rFonts w:eastAsia="Times New Roman" w:cs="Times New Roman"/>
      <w:sz w:val="24"/>
      <w:lang w:val="en-US" w:eastAsia="zh-CN"/>
    </w:rPr>
  </w:style>
  <w:style w:type="paragraph" w:styleId="792" w:customStyle="1">
    <w:name w:val="ConsPlusNonformat"/>
    <w:qFormat/>
    <w:rPr>
      <w:rFonts w:ascii="Courier New" w:hAnsi="Courier New" w:eastAsia="Courier New" w:cs="Courier New"/>
      <w:lang w:val="en-US" w:eastAsia="zh-CN"/>
    </w:rPr>
  </w:style>
  <w:style w:type="paragraph" w:styleId="793" w:customStyle="1">
    <w:name w:val="Standard"/>
    <w:qFormat/>
    <w:rPr>
      <w:rFonts w:eastAsia="Times New Roman" w:cs="Times New Roman"/>
    </w:rPr>
  </w:style>
  <w:style w:type="paragraph" w:styleId="794" w:customStyle="1">
    <w:name w:val="Без интервала1"/>
    <w:next w:val="789"/>
    <w:qFormat/>
    <w:rPr>
      <w:rFonts w:ascii="Calibri" w:hAnsi="Calibri" w:eastAsia="Calibri" w:cs="Times New Roman"/>
      <w:sz w:val="22"/>
      <w:szCs w:val="22"/>
      <w:lang w:eastAsia="en-US"/>
    </w:rPr>
  </w:style>
  <w:style w:type="table" w:styleId="795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8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99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0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82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82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82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82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2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0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837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3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4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4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44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5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6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6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6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6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6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65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6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8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8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9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9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9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93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9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9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9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9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9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9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1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1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1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1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1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2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  <w:style w:type="paragraph" w:styleId="921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Arial"/>
      <w:sz w:val="16"/>
      <w:lang w:val="en-US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51123&amp;dst=100092" TargetMode="External"/><Relationship Id="rId11" Type="http://schemas.openxmlformats.org/officeDocument/2006/relationships/hyperlink" Target="https://login.consultant.ru/link/?req=doc&amp;base=LAW&amp;n=451123&amp;dst=100092" TargetMode="External"/><Relationship Id="rId12" Type="http://schemas.openxmlformats.org/officeDocument/2006/relationships/hyperlink" Target="consultantplus://offline/ref=377E108BE0C1D37D9961FE4ACCDB2A4AE102A2C0A1E9361304BAF76E9566420DD6C63657FBF680C89B2752A17Ed3U6K" TargetMode="External"/><Relationship Id="rId13" Type="http://schemas.openxmlformats.org/officeDocument/2006/relationships/hyperlink" Target="https://login.consultant.ru/link/?req=doc&amp;base=LAW&amp;n=451123&amp;dst=100092" TargetMode="External"/><Relationship Id="rId14" Type="http://schemas.openxmlformats.org/officeDocument/2006/relationships/hyperlink" Target="https://login.consultant.ru/link/?req=doc&amp;base=LAW&amp;n=451123&amp;dst=100092" TargetMode="External"/><Relationship Id="rId15" Type="http://schemas.openxmlformats.org/officeDocument/2006/relationships/hyperlink" Target="https://login.consultant.ru/link/?req=doc&amp;base=LAW&amp;n=451123&amp;dst=100092" TargetMode="External"/><Relationship Id="rId16" Type="http://schemas.openxmlformats.org/officeDocument/2006/relationships/hyperlink" Target="https://login.consultant.ru/link/?req=doc&amp;base=LAW&amp;n=451123&amp;dst=100092" TargetMode="External"/><Relationship Id="rId17" Type="http://schemas.openxmlformats.org/officeDocument/2006/relationships/hyperlink" Target="https://login.consultant.ru/link/?req=doc&amp;base=LAW&amp;n=451123&amp;dst=100092" TargetMode="External"/><Relationship Id="rId18" Type="http://schemas.openxmlformats.org/officeDocument/2006/relationships/hyperlink" Target="https://login.consultant.ru/link/?req=doc&amp;base=LAW&amp;n=451123&amp;dst=100092" TargetMode="External"/><Relationship Id="rId19" Type="http://schemas.openxmlformats.org/officeDocument/2006/relationships/hyperlink" Target="https://login.consultant.ru/link/?req=doc&amp;base=LAW&amp;n=451123&amp;dst=100092" TargetMode="External"/><Relationship Id="rId20" Type="http://schemas.openxmlformats.org/officeDocument/2006/relationships/hyperlink" Target="https://login.consultant.ru/link/?req=doc&amp;base=LAW&amp;n=451123&amp;dst=100092" TargetMode="External"/><Relationship Id="rId21" Type="http://schemas.openxmlformats.org/officeDocument/2006/relationships/hyperlink" Target="https://login.consultant.ru/link/?req=doc&amp;base=LAW&amp;n=451123&amp;dst=100092" TargetMode="External"/><Relationship Id="rId22" Type="http://schemas.openxmlformats.org/officeDocument/2006/relationships/hyperlink" Target="https://login.consultant.ru/link/?req=doc&amp;base=LAW&amp;n=451123&amp;dst=100092" TargetMode="External"/><Relationship Id="rId23" Type="http://schemas.openxmlformats.org/officeDocument/2006/relationships/hyperlink" Target="https://login.consultant.ru/link/?req=doc&amp;base=LAW&amp;n=451123&amp;dst=100092" TargetMode="External"/><Relationship Id="rId24" Type="http://schemas.openxmlformats.org/officeDocument/2006/relationships/hyperlink" Target="https://login.consultant.ru/link/?req=doc&amp;base=LAW&amp;n=451123&amp;dst=100092" TargetMode="External"/><Relationship Id="rId25" Type="http://schemas.openxmlformats.org/officeDocument/2006/relationships/hyperlink" Target="https://login.consultant.ru/link/?req=doc&amp;base=LAW&amp;n=451123&amp;dst=100092" TargetMode="External"/><Relationship Id="rId26" Type="http://schemas.openxmlformats.org/officeDocument/2006/relationships/hyperlink" Target="https://login.consultant.ru/link/?req=doc&amp;base=LAW&amp;n=451123&amp;dst=100092" TargetMode="External"/><Relationship Id="rId27" Type="http://schemas.openxmlformats.org/officeDocument/2006/relationships/hyperlink" Target="https://login.consultant.ru/link/?req=doc&amp;base=LAW&amp;n=451123&amp;dst=100092" TargetMode="External"/><Relationship Id="rId28" Type="http://schemas.openxmlformats.org/officeDocument/2006/relationships/hyperlink" Target="https://login.consultant.ru/link/?req=doc&amp;base=LAW&amp;n=451123&amp;dst=100092" TargetMode="External"/><Relationship Id="rId29" Type="http://schemas.openxmlformats.org/officeDocument/2006/relationships/hyperlink" Target="https://login.consultant.ru/link/?req=doc&amp;base=LAW&amp;n=451123&amp;dst=100092" TargetMode="External"/><Relationship Id="rId30" Type="http://schemas.openxmlformats.org/officeDocument/2006/relationships/hyperlink" Target="https://login.consultant.ru/link/?req=doc&amp;base=LAW&amp;n=451123&amp;dst=100092" TargetMode="External"/><Relationship Id="rId31" Type="http://schemas.openxmlformats.org/officeDocument/2006/relationships/hyperlink" Target="https://login.consultant.ru/link/?req=doc&amp;base=LAW&amp;n=451123&amp;dst=100092" TargetMode="External"/><Relationship Id="rId32" Type="http://schemas.openxmlformats.org/officeDocument/2006/relationships/hyperlink" Target="https://login.consultant.ru/link/?req=doc&amp;base=LAW&amp;n=451123&amp;dst=100092" TargetMode="External"/><Relationship Id="rId33" Type="http://schemas.openxmlformats.org/officeDocument/2006/relationships/hyperlink" Target="https://login.consultant.ru/link/?req=doc&amp;base=LAW&amp;n=451123&amp;dst=100092" TargetMode="External"/><Relationship Id="rId34" Type="http://schemas.openxmlformats.org/officeDocument/2006/relationships/hyperlink" Target="https://login.consultant.ru/link/?req=doc&amp;base=LAW&amp;n=451123&amp;dst=100092" TargetMode="External"/><Relationship Id="rId35" Type="http://schemas.openxmlformats.org/officeDocument/2006/relationships/hyperlink" Target="https://login.consultant.ru/link/?req=doc&amp;base=LAW&amp;n=451123&amp;dst=100092" TargetMode="External"/><Relationship Id="rId36" Type="http://schemas.openxmlformats.org/officeDocument/2006/relationships/hyperlink" Target="consultantplus://offline/ref=377E108BE0C1D37D9961FE4ACCDB2A4AE106A4C2A1E1361304BAF76E9566420DC4C66E5BFAFF9EC09E3204F03863B0A11E4A32C85D3A92D5dDU9K" TargetMode="External"/><Relationship Id="rId37" Type="http://schemas.openxmlformats.org/officeDocument/2006/relationships/hyperlink" Target="consultantplus://offline/ref=377E108BE0C1D37D9961FE4ACCDB2A4AE106A4C2A1E1361304BAF76E9566420DC4C66E5BFAFF9EC1913204F03863B0A11E4A32C85D3A92D5dDU9K" TargetMode="External"/><Relationship Id="rId38" Type="http://schemas.openxmlformats.org/officeDocument/2006/relationships/hyperlink" Target="consultantplus://offline/ref=377E108BE0C1D37D9961FE4ACCDB2A4AE102A2C0A1E9361304BAF76E9566420DC4C66E5BFAFE9CC09A3204F03863B0A11E4A32C85D3A92D5dDU9K" TargetMode="External"/><Relationship Id="rId39" Type="http://schemas.openxmlformats.org/officeDocument/2006/relationships/hyperlink" Target="consultantplus://offline/ref=377E108BE0C1D37D9961FE4ACCDB2A4AE102A2C0A1E9361304BAF76E9566420DC4C66E5BF2F69FC3CD6814F47137B4BE17562CC8433Ad9U2K" TargetMode="External"/><Relationship Id="rId40" Type="http://schemas.openxmlformats.org/officeDocument/2006/relationships/hyperlink" Target="https://login.consultant.ru/link/?req=doc&amp;base=LAW&amp;n=451123&amp;dst=100092" TargetMode="External"/><Relationship Id="rId41" Type="http://schemas.openxmlformats.org/officeDocument/2006/relationships/hyperlink" Target="https://login.consultant.ru/link/?req=doc&amp;base=LAW&amp;n=451123&amp;dst=100092" TargetMode="External"/><Relationship Id="rId42" Type="http://schemas.openxmlformats.org/officeDocument/2006/relationships/hyperlink" Target="https://login.consultant.ru/link/?req=doc&amp;base=LAW&amp;n=451123&amp;dst=100092" TargetMode="External"/><Relationship Id="rId43" Type="http://schemas.openxmlformats.org/officeDocument/2006/relationships/hyperlink" Target="https://login.consultant.ru/link/?req=doc&amp;base=LAW&amp;n=451123&amp;dst=100092" TargetMode="External"/><Relationship Id="rId44" Type="http://schemas.openxmlformats.org/officeDocument/2006/relationships/hyperlink" Target="https://login.consultant.ru/link/?req=doc&amp;base=LAW&amp;n=451123&amp;dst=100092" TargetMode="External"/><Relationship Id="rId45" Type="http://schemas.openxmlformats.org/officeDocument/2006/relationships/hyperlink" Target="https://login.consultant.ru/link/?req=doc&amp;base=LAW&amp;n=451123&amp;dst=100092" TargetMode="External"/><Relationship Id="rId46" Type="http://schemas.openxmlformats.org/officeDocument/2006/relationships/hyperlink" Target="https://login.consultant.ru/link/?req=doc&amp;base=LAW&amp;n=451123&amp;dst=100092" TargetMode="External"/><Relationship Id="rId47" Type="http://schemas.openxmlformats.org/officeDocument/2006/relationships/hyperlink" Target="https://login.consultant.ru/link/?req=doc&amp;base=LAW&amp;n=451123&amp;dst=100092" TargetMode="External"/><Relationship Id="rId48" Type="http://schemas.openxmlformats.org/officeDocument/2006/relationships/hyperlink" Target="https://login.consultant.ru/link/?req=doc&amp;base=LAW&amp;n=451123&amp;dst=100092" TargetMode="External"/><Relationship Id="rId49" Type="http://schemas.openxmlformats.org/officeDocument/2006/relationships/hyperlink" Target="https://login.consultant.ru/link/?req=doc&amp;base=LAW&amp;n=451123&amp;dst=100092" TargetMode="External"/><Relationship Id="rId50" Type="http://schemas.openxmlformats.org/officeDocument/2006/relationships/hyperlink" Target="https://login.consultant.ru/link/?req=doc&amp;base=LAW&amp;n=451123&amp;dst=100092" TargetMode="External"/><Relationship Id="rId51" Type="http://schemas.openxmlformats.org/officeDocument/2006/relationships/hyperlink" Target="https://login.consultant.ru/link/?req=doc&amp;base=LAW&amp;n=451123&amp;dst=100092" TargetMode="External"/><Relationship Id="rId52" Type="http://schemas.openxmlformats.org/officeDocument/2006/relationships/hyperlink" Target="https://login.consultant.ru/link/?req=doc&amp;base=LAW&amp;n=451123&amp;dst=100092" TargetMode="External"/><Relationship Id="rId53" Type="http://schemas.openxmlformats.org/officeDocument/2006/relationships/hyperlink" Target="https://login.consultant.ru/link/?req=doc&amp;base=LAW&amp;n=451123&amp;dst=100092" TargetMode="External"/><Relationship Id="rId54" Type="http://schemas.openxmlformats.org/officeDocument/2006/relationships/hyperlink" Target="https://login.consultant.ru/link/?req=doc&amp;base=LAW&amp;n=451123&amp;dst=100092" TargetMode="External"/><Relationship Id="rId55" Type="http://schemas.openxmlformats.org/officeDocument/2006/relationships/hyperlink" Target="https://login.consultant.ru/link/?req=doc&amp;base=LAW&amp;n=451123&amp;dst=100092" TargetMode="External"/><Relationship Id="rId56" Type="http://schemas.openxmlformats.org/officeDocument/2006/relationships/hyperlink" Target="https://login.consultant.ru/link/?req=doc&amp;base=LAW&amp;n=451123&amp;dst=100092" TargetMode="External"/><Relationship Id="rId57" Type="http://schemas.openxmlformats.org/officeDocument/2006/relationships/hyperlink" Target="https://login.consultant.ru/link/?req=doc&amp;base=LAW&amp;n=451123&amp;dst=100092" TargetMode="External"/><Relationship Id="rId58" Type="http://schemas.openxmlformats.org/officeDocument/2006/relationships/hyperlink" Target="https://login.consultant.ru/link/?req=doc&amp;base=LAW&amp;n=451123&amp;dst=100092" TargetMode="External"/><Relationship Id="rId59" Type="http://schemas.openxmlformats.org/officeDocument/2006/relationships/hyperlink" Target="https://login.consultant.ru/link/?req=doc&amp;base=LAW&amp;n=451123&amp;dst=100092" TargetMode="External"/><Relationship Id="rId60" Type="http://schemas.openxmlformats.org/officeDocument/2006/relationships/hyperlink" Target="https://login.consultant.ru/link/?req=doc&amp;base=LAW&amp;n=451123&amp;dst=100092" TargetMode="External"/><Relationship Id="rId61" Type="http://schemas.openxmlformats.org/officeDocument/2006/relationships/hyperlink" Target="https://login.consultant.ru/link/?req=doc&amp;base=LAW&amp;n=451123&amp;dst=100092" TargetMode="External"/><Relationship Id="rId62" Type="http://schemas.openxmlformats.org/officeDocument/2006/relationships/hyperlink" Target="https://login.consultant.ru/link/?req=doc&amp;base=LAW&amp;n=451123&amp;dst=100092" TargetMode="External"/><Relationship Id="rId63" Type="http://schemas.openxmlformats.org/officeDocument/2006/relationships/hyperlink" Target="https://login.consultant.ru/link/?req=doc&amp;base=LAW&amp;n=451123&amp;dst=100092" TargetMode="External"/><Relationship Id="rId64" Type="http://schemas.openxmlformats.org/officeDocument/2006/relationships/hyperlink" Target="https://login.consultant.ru/link/?req=doc&amp;base=LAW&amp;n=451123&amp;dst=100092" TargetMode="External"/><Relationship Id="rId65" Type="http://schemas.openxmlformats.org/officeDocument/2006/relationships/hyperlink" Target="https://login.consultant.ru/link/?req=doc&amp;base=LAW&amp;n=451123&amp;dst=100092" TargetMode="External"/><Relationship Id="rId66" Type="http://schemas.openxmlformats.org/officeDocument/2006/relationships/hyperlink" Target="https://login.consultant.ru/link/?req=doc&amp;base=LAW&amp;n=451123&amp;dst=100092" TargetMode="External"/><Relationship Id="rId67" Type="http://schemas.openxmlformats.org/officeDocument/2006/relationships/hyperlink" Target="https://login.consultant.ru/link/?req=doc&amp;base=LAW&amp;n=451123&amp;dst=100092" TargetMode="External"/><Relationship Id="rId68" Type="http://schemas.openxmlformats.org/officeDocument/2006/relationships/hyperlink" Target="https://login.consultant.ru/link/?req=doc&amp;base=LAW&amp;n=451123&amp;dst=100092" TargetMode="External"/><Relationship Id="rId69" Type="http://schemas.openxmlformats.org/officeDocument/2006/relationships/hyperlink" Target="https://login.consultant.ru/link/?req=doc&amp;base=LAW&amp;n=451123&amp;dst=100092" TargetMode="External"/><Relationship Id="rId70" Type="http://schemas.openxmlformats.org/officeDocument/2006/relationships/hyperlink" Target="https://login.consultant.ru/link/?req=doc&amp;base=LAW&amp;n=451123&amp;dst=100092" TargetMode="External"/><Relationship Id="rId71" Type="http://schemas.openxmlformats.org/officeDocument/2006/relationships/hyperlink" Target="https://login.consultant.ru/link/?req=doc&amp;base=LAW&amp;n=451123&amp;dst=100092" TargetMode="External"/><Relationship Id="rId72" Type="http://schemas.openxmlformats.org/officeDocument/2006/relationships/hyperlink" Target="https://login.consultant.ru/link/?req=doc&amp;base=LAW&amp;n=451123&amp;dst=100092" TargetMode="External"/><Relationship Id="rId73" Type="http://schemas.openxmlformats.org/officeDocument/2006/relationships/hyperlink" Target="https://login.consultant.ru/link/?req=doc&amp;base=LAW&amp;n=451123&amp;dst=100092" TargetMode="External"/><Relationship Id="rId74" Type="http://schemas.openxmlformats.org/officeDocument/2006/relationships/hyperlink" Target="https://login.consultant.ru/link/?req=doc&amp;base=LAW&amp;n=451123&amp;dst=100092" TargetMode="External"/><Relationship Id="rId75" Type="http://schemas.openxmlformats.org/officeDocument/2006/relationships/hyperlink" Target="https://login.consultant.ru/link/?req=doc&amp;base=LAW&amp;n=451123&amp;dst=100092" TargetMode="External"/><Relationship Id="rId76" Type="http://schemas.openxmlformats.org/officeDocument/2006/relationships/hyperlink" Target="https://login.consultant.ru/link/?req=doc&amp;base=LAW&amp;n=451123&amp;dst=100092" TargetMode="External"/><Relationship Id="rId77" Type="http://schemas.openxmlformats.org/officeDocument/2006/relationships/hyperlink" Target="https://login.consultant.ru/link/?req=doc&amp;base=LAW&amp;n=451123&amp;dst=100092" TargetMode="External"/><Relationship Id="rId78" Type="http://schemas.openxmlformats.org/officeDocument/2006/relationships/hyperlink" Target="https://login.consultant.ru/link/?req=doc&amp;base=LAW&amp;n=451123&amp;dst=100092" TargetMode="External"/><Relationship Id="rId79" Type="http://schemas.openxmlformats.org/officeDocument/2006/relationships/hyperlink" Target="https://login.consultant.ru/link/?req=doc&amp;base=LAW&amp;n=451123&amp;dst=100092" TargetMode="External"/><Relationship Id="rId80" Type="http://schemas.openxmlformats.org/officeDocument/2006/relationships/hyperlink" Target="https://login.consultant.ru/link/?req=doc&amp;base=LAW&amp;n=451123&amp;dst=100092" TargetMode="External"/><Relationship Id="rId81" Type="http://schemas.openxmlformats.org/officeDocument/2006/relationships/hyperlink" Target="https://login.consultant.ru/link/?req=doc&amp;base=LAW&amp;n=451123&amp;dst=100092" TargetMode="External"/><Relationship Id="rId82" Type="http://schemas.openxmlformats.org/officeDocument/2006/relationships/hyperlink" Target="https://login.consultant.ru/link/?req=doc&amp;base=LAW&amp;n=451123&amp;dst=100092" TargetMode="External"/><Relationship Id="rId83" Type="http://schemas.openxmlformats.org/officeDocument/2006/relationships/hyperlink" Target="https://login.consultant.ru/link/?req=doc&amp;base=LAW&amp;n=451123&amp;dst=100092" TargetMode="External"/><Relationship Id="rId84" Type="http://schemas.openxmlformats.org/officeDocument/2006/relationships/hyperlink" Target="https://login.consultant.ru/link/?req=doc&amp;base=LAW&amp;n=451123&amp;dst=100092" TargetMode="External"/><Relationship Id="rId85" Type="http://schemas.openxmlformats.org/officeDocument/2006/relationships/hyperlink" Target="https://login.consultant.ru/link/?req=doc&amp;base=LAW&amp;n=451123&amp;dst=100092" TargetMode="External"/><Relationship Id="rId86" Type="http://schemas.openxmlformats.org/officeDocument/2006/relationships/hyperlink" Target="https://login.consultant.ru/link/?req=doc&amp;base=LAW&amp;n=451123&amp;dst=100092" TargetMode="External"/><Relationship Id="rId87" Type="http://schemas.openxmlformats.org/officeDocument/2006/relationships/hyperlink" Target="https://login.consultant.ru/link/?req=doc&amp;base=LAW&amp;n=451123&amp;dst=100092" TargetMode="External"/><Relationship Id="rId88" Type="http://schemas.openxmlformats.org/officeDocument/2006/relationships/hyperlink" Target="https://login.consultant.ru/link/?req=doc&amp;base=LAW&amp;n=451123&amp;dst=100092" TargetMode="External"/><Relationship Id="rId89" Type="http://schemas.openxmlformats.org/officeDocument/2006/relationships/hyperlink" Target="https://login.consultant.ru/link/?req=doc&amp;base=LAW&amp;n=451123&amp;dst=100092" TargetMode="External"/><Relationship Id="rId90" Type="http://schemas.openxmlformats.org/officeDocument/2006/relationships/hyperlink" Target="https://login.consultant.ru/link/?req=doc&amp;base=LAW&amp;n=451123&amp;dst=100092" TargetMode="External"/><Relationship Id="rId91" Type="http://schemas.openxmlformats.org/officeDocument/2006/relationships/hyperlink" Target="https://login.consultant.ru/link/?req=doc&amp;base=LAW&amp;n=451123&amp;dst=100092" TargetMode="External"/><Relationship Id="rId92" Type="http://schemas.openxmlformats.org/officeDocument/2006/relationships/hyperlink" Target="https://login.consultant.ru/link/?req=doc&amp;base=LAW&amp;n=451123&amp;dst=100092" TargetMode="External"/><Relationship Id="rId93" Type="http://schemas.openxmlformats.org/officeDocument/2006/relationships/hyperlink" Target="https://login.consultant.ru/link/?req=doc&amp;base=LAW&amp;n=451123&amp;dst=100092" TargetMode="External"/><Relationship Id="rId94" Type="http://schemas.openxmlformats.org/officeDocument/2006/relationships/hyperlink" Target="https://login.consultant.ru/link/?req=doc&amp;base=LAW&amp;n=451123&amp;dst=100092" TargetMode="External"/><Relationship Id="rId95" Type="http://schemas.openxmlformats.org/officeDocument/2006/relationships/hyperlink" Target="https://login.consultant.ru/link/?req=doc&amp;base=LAW&amp;n=451123&amp;dst=100092" TargetMode="External"/><Relationship Id="rId96" Type="http://schemas.openxmlformats.org/officeDocument/2006/relationships/hyperlink" Target="https://login.consultant.ru/link/?req=doc&amp;base=LAW&amp;n=451123&amp;dst=100092" TargetMode="External"/><Relationship Id="rId97" Type="http://schemas.openxmlformats.org/officeDocument/2006/relationships/hyperlink" Target="https://login.consultant.ru/link/?req=doc&amp;base=LAW&amp;n=451123&amp;dst=100092" TargetMode="External"/><Relationship Id="rId98" Type="http://schemas.openxmlformats.org/officeDocument/2006/relationships/hyperlink" Target="consultantplus://offline/ref=377E108BE0C1D37D9961FE4ACCDB2A4AE106A4C2A1E1361304BAF76E9566420DC4C66E5BFAFF9EC09E3204F03863B0A11E4A32C85D3A92D5dDU9K" TargetMode="External"/><Relationship Id="rId99" Type="http://schemas.openxmlformats.org/officeDocument/2006/relationships/hyperlink" Target="consultantplus://offline/ref=377E108BE0C1D37D9961FE4ACCDB2A4AE106A4C2A1E1361304BAF76E9566420DC4C66E5BFAFF9EC1913204F03863B0A11E4A32C85D3A92D5dDU9K" TargetMode="External"/><Relationship Id="rId100" Type="http://schemas.openxmlformats.org/officeDocument/2006/relationships/hyperlink" Target="consultantplus://offline/ref=377E108BE0C1D37D9961FE4ACCDB2A4AE102A2C0A1E9361304BAF76E9566420DC4C66E5BFAFE9CC09A3204F03863B0A11E4A32C85D3A92D5dDU9K" TargetMode="External"/><Relationship Id="rId101" Type="http://schemas.openxmlformats.org/officeDocument/2006/relationships/hyperlink" Target="consultantplus://offline/ref=377E108BE0C1D37D9961FE4ACCDB2A4AE102A2C0A1E9361304BAF76E9566420DC4C66E5BF2F69FC3CD6814F47137B4BE17562CC8433Ad9U2K" TargetMode="External"/><Relationship Id="rId102" Type="http://schemas.openxmlformats.org/officeDocument/2006/relationships/hyperlink" Target="https://login.consultant.ru/link/?req=doc&amp;base=LAW&amp;n=451123&amp;dst=100092" TargetMode="External"/><Relationship Id="rId103" Type="http://schemas.openxmlformats.org/officeDocument/2006/relationships/hyperlink" Target="https://login.consultant.ru/link/?req=doc&amp;base=LAW&amp;n=451123&amp;dst=100092" TargetMode="External"/><Relationship Id="rId104" Type="http://schemas.openxmlformats.org/officeDocument/2006/relationships/hyperlink" Target="https://login.consultant.ru/link/?req=doc&amp;base=LAW&amp;n=451123&amp;dst=100092" TargetMode="External"/><Relationship Id="rId105" Type="http://schemas.openxmlformats.org/officeDocument/2006/relationships/hyperlink" Target="https://login.consultant.ru/link/?req=doc&amp;base=LAW&amp;n=451123&amp;dst=100092" TargetMode="External"/><Relationship Id="rId106" Type="http://schemas.openxmlformats.org/officeDocument/2006/relationships/hyperlink" Target="https://login.consultant.ru/link/?req=doc&amp;base=LAW&amp;n=451123&amp;dst=100092" TargetMode="External"/><Relationship Id="rId107" Type="http://schemas.openxmlformats.org/officeDocument/2006/relationships/hyperlink" Target="https://login.consultant.ru/link/?req=doc&amp;base=LAW&amp;n=451123&amp;dst=100092" TargetMode="External"/><Relationship Id="rId108" Type="http://schemas.openxmlformats.org/officeDocument/2006/relationships/hyperlink" Target="https://login.consultant.ru/link/?req=doc&amp;base=LAW&amp;n=451123&amp;dst=100092" TargetMode="External"/><Relationship Id="rId109" Type="http://schemas.openxmlformats.org/officeDocument/2006/relationships/hyperlink" Target="https://login.consultant.ru/link/?req=doc&amp;base=LAW&amp;n=451123&amp;dst=100092" TargetMode="External"/><Relationship Id="rId110" Type="http://schemas.openxmlformats.org/officeDocument/2006/relationships/hyperlink" Target="https://login.consultant.ru/link/?req=doc&amp;base=LAW&amp;n=451123&amp;dst=100092" TargetMode="External"/><Relationship Id="rId111" Type="http://schemas.openxmlformats.org/officeDocument/2006/relationships/hyperlink" Target="https://login.consultant.ru/link/?req=doc&amp;base=LAW&amp;n=451123&amp;dst=100092" TargetMode="External"/><Relationship Id="rId112" Type="http://schemas.openxmlformats.org/officeDocument/2006/relationships/hyperlink" Target="https://login.consultant.ru/link/?req=doc&amp;base=LAW&amp;n=451123&amp;dst=100092" TargetMode="External"/><Relationship Id="rId113" Type="http://schemas.openxmlformats.org/officeDocument/2006/relationships/hyperlink" Target="https://login.consultant.ru/link/?req=doc&amp;base=LAW&amp;n=451123&amp;dst=100092" TargetMode="External"/><Relationship Id="rId114" Type="http://schemas.openxmlformats.org/officeDocument/2006/relationships/hyperlink" Target="https://login.consultant.ru/link/?req=doc&amp;base=LAW&amp;n=451123&amp;dst=100092" TargetMode="External"/><Relationship Id="rId115" Type="http://schemas.openxmlformats.org/officeDocument/2006/relationships/hyperlink" Target="https://login.consultant.ru/link/?req=doc&amp;base=LAW&amp;n=451123&amp;dst=100092" TargetMode="External"/><Relationship Id="rId116" Type="http://schemas.openxmlformats.org/officeDocument/2006/relationships/hyperlink" Target="https://login.consultant.ru/link/?req=doc&amp;base=LAW&amp;n=451123&amp;dst=100092" TargetMode="External"/><Relationship Id="rId117" Type="http://schemas.openxmlformats.org/officeDocument/2006/relationships/hyperlink" Target="https://login.consultant.ru/link/?req=doc&amp;base=LAW&amp;n=451123&amp;dst=100092" TargetMode="External"/><Relationship Id="rId118" Type="http://schemas.openxmlformats.org/officeDocument/2006/relationships/hyperlink" Target="https://login.consultant.ru/link/?req=doc&amp;base=LAW&amp;n=451123&amp;dst=100092" TargetMode="External"/><Relationship Id="rId119" Type="http://schemas.openxmlformats.org/officeDocument/2006/relationships/hyperlink" Target="https://login.consultant.ru/link/?req=doc&amp;base=LAW&amp;n=451123&amp;dst=100092" TargetMode="External"/><Relationship Id="rId120" Type="http://schemas.openxmlformats.org/officeDocument/2006/relationships/hyperlink" Target="https://login.consultant.ru/link/?req=doc&amp;base=LAW&amp;n=451123&amp;dst=100092" TargetMode="External"/><Relationship Id="rId121" Type="http://schemas.openxmlformats.org/officeDocument/2006/relationships/hyperlink" Target="https://login.consultant.ru/link/?req=doc&amp;base=LAW&amp;n=451123&amp;dst=100092" TargetMode="External"/><Relationship Id="rId122" Type="http://schemas.openxmlformats.org/officeDocument/2006/relationships/hyperlink" Target="https://login.consultant.ru/link/?req=doc&amp;base=LAW&amp;n=451123&amp;dst=100092" TargetMode="External"/><Relationship Id="rId123" Type="http://schemas.openxmlformats.org/officeDocument/2006/relationships/hyperlink" Target="https://login.consultant.ru/link/?req=doc&amp;base=LAW&amp;n=451123&amp;dst=100092" TargetMode="External"/><Relationship Id="rId124" Type="http://schemas.openxmlformats.org/officeDocument/2006/relationships/hyperlink" Target="https://login.consultant.ru/link/?req=doc&amp;base=LAW&amp;n=451123&amp;dst=100092" TargetMode="External"/><Relationship Id="rId125" Type="http://schemas.openxmlformats.org/officeDocument/2006/relationships/hyperlink" Target="https://login.consultant.ru/link/?req=doc&amp;base=LAW&amp;n=451123&amp;dst=100092" TargetMode="External"/><Relationship Id="rId126" Type="http://schemas.openxmlformats.org/officeDocument/2006/relationships/hyperlink" Target="https://login.consultant.ru/link/?req=doc&amp;base=LAW&amp;n=451123&amp;dst=100092" TargetMode="External"/><Relationship Id="rId127" Type="http://schemas.openxmlformats.org/officeDocument/2006/relationships/hyperlink" Target="https://login.consultant.ru/link/?req=doc&amp;base=LAW&amp;n=451123&amp;dst=100092" TargetMode="External"/><Relationship Id="rId128" Type="http://schemas.openxmlformats.org/officeDocument/2006/relationships/hyperlink" Target="https://login.consultant.ru/link/?req=doc&amp;base=LAW&amp;n=451123&amp;dst=100092" TargetMode="External"/><Relationship Id="rId129" Type="http://schemas.openxmlformats.org/officeDocument/2006/relationships/hyperlink" Target="https://login.consultant.ru/link/?req=doc&amp;base=LAW&amp;n=451123&amp;dst=100092" TargetMode="External"/><Relationship Id="rId130" Type="http://schemas.openxmlformats.org/officeDocument/2006/relationships/hyperlink" Target="https://login.consultant.ru/link/?req=doc&amp;base=LAW&amp;n=451123&amp;dst=100092" TargetMode="External"/><Relationship Id="rId131" Type="http://schemas.openxmlformats.org/officeDocument/2006/relationships/hyperlink" Target="https://login.consultant.ru/link/?req=doc&amp;base=LAW&amp;n=451123&amp;dst=100092" TargetMode="External"/><Relationship Id="rId132" Type="http://schemas.openxmlformats.org/officeDocument/2006/relationships/hyperlink" Target="https://login.consultant.ru/link/?req=doc&amp;base=LAW&amp;n=451123&amp;dst=100092" TargetMode="External"/><Relationship Id="rId133" Type="http://schemas.openxmlformats.org/officeDocument/2006/relationships/hyperlink" Target="https://login.consultant.ru/link/?req=doc&amp;base=LAW&amp;n=451123&amp;dst=100092" TargetMode="External"/><Relationship Id="rId134" Type="http://schemas.openxmlformats.org/officeDocument/2006/relationships/hyperlink" Target="https://login.consultant.ru/link/?req=doc&amp;base=LAW&amp;n=451123&amp;dst=100092" TargetMode="External"/><Relationship Id="rId135" Type="http://schemas.openxmlformats.org/officeDocument/2006/relationships/hyperlink" Target="https://login.consultant.ru/link/?req=doc&amp;base=LAW&amp;n=451123&amp;dst=100092" TargetMode="External"/><Relationship Id="rId136" Type="http://schemas.openxmlformats.org/officeDocument/2006/relationships/hyperlink" Target="https://login.consultant.ru/link/?req=doc&amp;base=LAW&amp;n=451123&amp;dst=100092" TargetMode="External"/><Relationship Id="rId137" Type="http://schemas.openxmlformats.org/officeDocument/2006/relationships/hyperlink" Target="https://login.consultant.ru/link/?req=doc&amp;base=LAW&amp;n=451123&amp;dst=100092" TargetMode="External"/><Relationship Id="rId138" Type="http://schemas.openxmlformats.org/officeDocument/2006/relationships/hyperlink" Target="https://login.consultant.ru/link/?req=doc&amp;base=LAW&amp;n=451123&amp;dst=100092" TargetMode="External"/><Relationship Id="rId139" Type="http://schemas.openxmlformats.org/officeDocument/2006/relationships/hyperlink" Target="https://login.consultant.ru/link/?req=doc&amp;base=LAW&amp;n=451123&amp;dst=100092" TargetMode="External"/><Relationship Id="rId140" Type="http://schemas.openxmlformats.org/officeDocument/2006/relationships/hyperlink" Target="https://login.consultant.ru/link/?req=doc&amp;base=LAW&amp;n=451123&amp;dst=100092" TargetMode="External"/><Relationship Id="rId141" Type="http://schemas.openxmlformats.org/officeDocument/2006/relationships/hyperlink" Target="https://login.consultant.ru/link/?req=doc&amp;base=LAW&amp;n=451123&amp;dst=100092" TargetMode="External"/><Relationship Id="rId142" Type="http://schemas.openxmlformats.org/officeDocument/2006/relationships/hyperlink" Target="https://login.consultant.ru/link/?req=doc&amp;base=LAW&amp;n=451123&amp;dst=100092" TargetMode="External"/><Relationship Id="rId143" Type="http://schemas.openxmlformats.org/officeDocument/2006/relationships/hyperlink" Target="https://login.consultant.ru/link/?req=doc&amp;base=LAW&amp;n=451123&amp;dst=100092" TargetMode="External"/><Relationship Id="rId144" Type="http://schemas.openxmlformats.org/officeDocument/2006/relationships/hyperlink" Target="consultantplus://offline/ref=377E108BE0C1D37D9961FE4ACCDB2A4AE106A4C2A1E1361304BAF76E9566420DC4C66E5BFAFF9EC09E3204F03863B0A11E4A32C85D3A92D5dDU9K" TargetMode="External"/><Relationship Id="rId145" Type="http://schemas.openxmlformats.org/officeDocument/2006/relationships/hyperlink" Target="consultantplus://offline/ref=377E108BE0C1D37D9961FE4ACCDB2A4AE106A4C2A1E1361304BAF76E9566420DC4C66E5BFAFF9EC1913204F03863B0A11E4A32C85D3A92D5dDU9K" TargetMode="External"/><Relationship Id="rId146" Type="http://schemas.openxmlformats.org/officeDocument/2006/relationships/hyperlink" Target="consultantplus://offline/ref=377E108BE0C1D37D9961FE4ACCDB2A4AE102A2C0A1E9361304BAF76E9566420DC4C66E5BFAFE9CC09A3204F03863B0A11E4A32C85D3A92D5dDU9K" TargetMode="External"/><Relationship Id="rId147" Type="http://schemas.openxmlformats.org/officeDocument/2006/relationships/hyperlink" Target="consultantplus://offline/ref=377E108BE0C1D37D9961FE4ACCDB2A4AE102A2C0A1E9361304BAF76E9566420DC4C66E5BF2F69FC3CD6814F47137B4BE17562CC8433Ad9U2K" TargetMode="External"/><Relationship Id="rId148" Type="http://schemas.openxmlformats.org/officeDocument/2006/relationships/hyperlink" Target="https://login.consultant.ru/link/?req=doc&amp;base=LAW&amp;n=451123&amp;dst=100092" TargetMode="External"/><Relationship Id="rId149" Type="http://schemas.openxmlformats.org/officeDocument/2006/relationships/hyperlink" Target="https://login.consultant.ru/link/?req=doc&amp;base=LAW&amp;n=451123&amp;dst=100092" TargetMode="External"/><Relationship Id="rId150" Type="http://schemas.openxmlformats.org/officeDocument/2006/relationships/hyperlink" Target="https://login.consultant.ru/link/?req=doc&amp;base=LAW&amp;n=451123&amp;dst=100092" TargetMode="External"/><Relationship Id="rId151" Type="http://schemas.openxmlformats.org/officeDocument/2006/relationships/hyperlink" Target="https://login.consultant.ru/link/?req=doc&amp;base=LAW&amp;n=451123&amp;dst=100092" TargetMode="External"/><Relationship Id="rId152" Type="http://schemas.openxmlformats.org/officeDocument/2006/relationships/hyperlink" Target="https://login.consultant.ru/link/?req=doc&amp;base=LAW&amp;n=451123&amp;dst=100092" TargetMode="External"/><Relationship Id="rId153" Type="http://schemas.openxmlformats.org/officeDocument/2006/relationships/hyperlink" Target="https://login.consultant.ru/link/?req=doc&amp;base=LAW&amp;n=451123&amp;dst=100092" TargetMode="External"/><Relationship Id="rId154" Type="http://schemas.openxmlformats.org/officeDocument/2006/relationships/hyperlink" Target="https://login.consultant.ru/link/?req=doc&amp;base=LAW&amp;n=451123&amp;dst=100092" TargetMode="External"/><Relationship Id="rId155" Type="http://schemas.openxmlformats.org/officeDocument/2006/relationships/hyperlink" Target="https://login.consultant.ru/link/?req=doc&amp;base=LAW&amp;n=451123&amp;dst=100092" TargetMode="External"/><Relationship Id="rId156" Type="http://schemas.openxmlformats.org/officeDocument/2006/relationships/hyperlink" Target="https://login.consultant.ru/link/?req=doc&amp;base=LAW&amp;n=451123&amp;dst=100092" TargetMode="External"/><Relationship Id="rId157" Type="http://schemas.openxmlformats.org/officeDocument/2006/relationships/hyperlink" Target="https://login.consultant.ru/link/?req=doc&amp;base=LAW&amp;n=451123&amp;dst=100092" TargetMode="External"/><Relationship Id="rId158" Type="http://schemas.openxmlformats.org/officeDocument/2006/relationships/hyperlink" Target="https://login.consultant.ru/link/?req=doc&amp;base=LAW&amp;n=451123&amp;dst=100092" TargetMode="External"/><Relationship Id="rId159" Type="http://schemas.openxmlformats.org/officeDocument/2006/relationships/hyperlink" Target="https://login.consultant.ru/link/?req=doc&amp;base=LAW&amp;n=451123&amp;dst=100092" TargetMode="External"/><Relationship Id="rId160" Type="http://schemas.openxmlformats.org/officeDocument/2006/relationships/hyperlink" Target="https://login.consultant.ru/link/?req=doc&amp;base=LAW&amp;n=451123&amp;dst=100092" TargetMode="External"/><Relationship Id="rId161" Type="http://schemas.openxmlformats.org/officeDocument/2006/relationships/hyperlink" Target="https://login.consultant.ru/link/?req=doc&amp;base=LAW&amp;n=451123&amp;dst=100092" TargetMode="External"/><Relationship Id="rId162" Type="http://schemas.openxmlformats.org/officeDocument/2006/relationships/hyperlink" Target="https://login.consultant.ru/link/?req=doc&amp;base=LAW&amp;n=451123&amp;dst=100092" TargetMode="External"/><Relationship Id="rId163" Type="http://schemas.openxmlformats.org/officeDocument/2006/relationships/hyperlink" Target="https://login.consultant.ru/link/?req=doc&amp;base=LAW&amp;n=451123&amp;dst=100092" TargetMode="External"/><Relationship Id="rId164" Type="http://schemas.openxmlformats.org/officeDocument/2006/relationships/hyperlink" Target="https://login.consultant.ru/link/?req=doc&amp;base=LAW&amp;n=451123&amp;dst=100092" TargetMode="External"/><Relationship Id="rId165" Type="http://schemas.openxmlformats.org/officeDocument/2006/relationships/hyperlink" Target="https://login.consultant.ru/link/?req=doc&amp;base=LAW&amp;n=451123&amp;dst=100092" TargetMode="External"/><Relationship Id="rId166" Type="http://schemas.openxmlformats.org/officeDocument/2006/relationships/hyperlink" Target="https://login.consultant.ru/link/?req=doc&amp;base=LAW&amp;n=451123&amp;dst=100092" TargetMode="External"/><Relationship Id="rId167" Type="http://schemas.openxmlformats.org/officeDocument/2006/relationships/hyperlink" Target="https://login.consultant.ru/link/?req=doc&amp;base=LAW&amp;n=451123&amp;dst=100092" TargetMode="External"/><Relationship Id="rId168" Type="http://schemas.openxmlformats.org/officeDocument/2006/relationships/hyperlink" Target="https://login.consultant.ru/link/?req=doc&amp;base=LAW&amp;n=451123&amp;dst=100092" TargetMode="External"/><Relationship Id="rId169" Type="http://schemas.openxmlformats.org/officeDocument/2006/relationships/hyperlink" Target="https://login.consultant.ru/link/?req=doc&amp;base=LAW&amp;n=451123&amp;dst=100092" TargetMode="External"/><Relationship Id="rId170" Type="http://schemas.openxmlformats.org/officeDocument/2006/relationships/hyperlink" Target="https://login.consultant.ru/link/?req=doc&amp;base=LAW&amp;n=451123&amp;dst=100092" TargetMode="External"/><Relationship Id="rId171" Type="http://schemas.openxmlformats.org/officeDocument/2006/relationships/hyperlink" Target="https://login.consultant.ru/link/?req=doc&amp;base=LAW&amp;n=451123&amp;dst=100092" TargetMode="External"/><Relationship Id="rId172" Type="http://schemas.openxmlformats.org/officeDocument/2006/relationships/hyperlink" Target="https://login.consultant.ru/link/?req=doc&amp;base=LAW&amp;n=451123&amp;dst=100092" TargetMode="External"/><Relationship Id="rId173" Type="http://schemas.openxmlformats.org/officeDocument/2006/relationships/hyperlink" Target="https://login.consultant.ru/link/?req=doc&amp;base=LAW&amp;n=451123&amp;dst=100092" TargetMode="External"/><Relationship Id="rId174" Type="http://schemas.openxmlformats.org/officeDocument/2006/relationships/hyperlink" Target="https://login.consultant.ru/link/?req=doc&amp;base=LAW&amp;n=451123&amp;dst=100092" TargetMode="External"/><Relationship Id="rId175" Type="http://schemas.openxmlformats.org/officeDocument/2006/relationships/hyperlink" Target="https://login.consultant.ru/link/?req=doc&amp;base=LAW&amp;n=451123&amp;dst=100092" TargetMode="External"/><Relationship Id="rId176" Type="http://schemas.openxmlformats.org/officeDocument/2006/relationships/hyperlink" Target="https://login.consultant.ru/link/?req=doc&amp;base=LAW&amp;n=451123&amp;dst=100092" TargetMode="External"/><Relationship Id="rId177" Type="http://schemas.openxmlformats.org/officeDocument/2006/relationships/hyperlink" Target="https://login.consultant.ru/link/?req=doc&amp;base=LAW&amp;n=451123&amp;dst=100092" TargetMode="External"/><Relationship Id="rId178" Type="http://schemas.openxmlformats.org/officeDocument/2006/relationships/hyperlink" Target="https://login.consultant.ru/link/?req=doc&amp;base=LAW&amp;n=451123&amp;dst=100092" TargetMode="External"/><Relationship Id="rId179" Type="http://schemas.openxmlformats.org/officeDocument/2006/relationships/hyperlink" Target="https://login.consultant.ru/link/?req=doc&amp;base=LAW&amp;n=451123&amp;dst=100092" TargetMode="External"/><Relationship Id="rId180" Type="http://schemas.openxmlformats.org/officeDocument/2006/relationships/hyperlink" Target="https://login.consultant.ru/link/?req=doc&amp;base=LAW&amp;n=451123&amp;dst=100092" TargetMode="External"/><Relationship Id="rId181" Type="http://schemas.openxmlformats.org/officeDocument/2006/relationships/hyperlink" Target="https://login.consultant.ru/link/?req=doc&amp;base=LAW&amp;n=451123&amp;dst=100092" TargetMode="External"/><Relationship Id="rId182" Type="http://schemas.openxmlformats.org/officeDocument/2006/relationships/hyperlink" Target="https://login.consultant.ru/link/?req=doc&amp;base=LAW&amp;n=451123&amp;dst=100092" TargetMode="External"/><Relationship Id="rId183" Type="http://schemas.openxmlformats.org/officeDocument/2006/relationships/hyperlink" Target="https://login.consultant.ru/link/?req=doc&amp;base=LAW&amp;n=451123&amp;dst=100092" TargetMode="External"/><Relationship Id="rId184" Type="http://schemas.openxmlformats.org/officeDocument/2006/relationships/hyperlink" Target="https://login.consultant.ru/link/?req=doc&amp;base=LAW&amp;n=451123&amp;dst=100092" TargetMode="External"/><Relationship Id="rId185" Type="http://schemas.openxmlformats.org/officeDocument/2006/relationships/hyperlink" Target="https://login.consultant.ru/link/?req=doc&amp;base=LAW&amp;n=451123&amp;dst=100092" TargetMode="External"/><Relationship Id="rId186" Type="http://schemas.openxmlformats.org/officeDocument/2006/relationships/hyperlink" Target="https://login.consultant.ru/link/?req=doc&amp;base=LAW&amp;n=451123&amp;dst=100092" TargetMode="External"/><Relationship Id="rId187" Type="http://schemas.openxmlformats.org/officeDocument/2006/relationships/hyperlink" Target="https://login.consultant.ru/link/?req=doc&amp;base=LAW&amp;n=451123&amp;dst=100092" TargetMode="External"/><Relationship Id="rId188" Type="http://schemas.openxmlformats.org/officeDocument/2006/relationships/hyperlink" Target="https://login.consultant.ru/link/?req=doc&amp;base=LAW&amp;n=451123&amp;dst=100092" TargetMode="External"/><Relationship Id="rId189" Type="http://schemas.openxmlformats.org/officeDocument/2006/relationships/hyperlink" Target="https://login.consultant.ru/link/?req=doc&amp;base=LAW&amp;n=451123&amp;dst=100092" TargetMode="External"/><Relationship Id="rId190" Type="http://schemas.openxmlformats.org/officeDocument/2006/relationships/hyperlink" Target="https://login.consultant.ru/link/?req=doc&amp;base=LAW&amp;n=451123&amp;dst=100092" TargetMode="External"/><Relationship Id="rId191" Type="http://schemas.openxmlformats.org/officeDocument/2006/relationships/hyperlink" Target="https://login.consultant.ru/link/?req=doc&amp;base=LAW&amp;n=451123&amp;dst=100092" TargetMode="External"/><Relationship Id="rId192" Type="http://schemas.openxmlformats.org/officeDocument/2006/relationships/hyperlink" Target="https://login.consultant.ru/link/?req=doc&amp;base=LAW&amp;n=451123&amp;dst=100092" TargetMode="External"/><Relationship Id="rId193" Type="http://schemas.openxmlformats.org/officeDocument/2006/relationships/hyperlink" Target="https://login.consultant.ru/link/?req=doc&amp;base=LAW&amp;n=451123&amp;dst=100092" TargetMode="External"/><Relationship Id="rId194" Type="http://schemas.openxmlformats.org/officeDocument/2006/relationships/hyperlink" Target="https://login.consultant.ru/link/?req=doc&amp;base=LAW&amp;n=451123&amp;dst=100092" TargetMode="External"/><Relationship Id="rId195" Type="http://schemas.openxmlformats.org/officeDocument/2006/relationships/hyperlink" Target="https://login.consultant.ru/link/?req=doc&amp;base=LAW&amp;n=451123&amp;dst=100092" TargetMode="External"/><Relationship Id="rId196" Type="http://schemas.openxmlformats.org/officeDocument/2006/relationships/hyperlink" Target="https://login.consultant.ru/link/?req=doc&amp;base=LAW&amp;n=451123&amp;dst=100092" TargetMode="External"/><Relationship Id="rId197" Type="http://schemas.openxmlformats.org/officeDocument/2006/relationships/hyperlink" Target="https://login.consultant.ru/link/?req=doc&amp;base=LAW&amp;n=451123&amp;dst=100092" TargetMode="External"/><Relationship Id="rId198" Type="http://schemas.openxmlformats.org/officeDocument/2006/relationships/hyperlink" Target="https://login.consultant.ru/link/?req=doc&amp;base=LAW&amp;n=451123&amp;dst=100092" TargetMode="External"/><Relationship Id="rId199" Type="http://schemas.openxmlformats.org/officeDocument/2006/relationships/hyperlink" Target="https://login.consultant.ru/link/?req=doc&amp;base=LAW&amp;n=451123&amp;dst=100092" TargetMode="External"/><Relationship Id="rId200" Type="http://schemas.openxmlformats.org/officeDocument/2006/relationships/hyperlink" Target="https://login.consultant.ru/link/?req=doc&amp;base=LAW&amp;n=451123&amp;dst=100092" TargetMode="External"/><Relationship Id="rId201" Type="http://schemas.openxmlformats.org/officeDocument/2006/relationships/hyperlink" Target="https://login.consultant.ru/link/?req=doc&amp;base=LAW&amp;n=451123&amp;dst=100092" TargetMode="External"/><Relationship Id="rId202" Type="http://schemas.openxmlformats.org/officeDocument/2006/relationships/hyperlink" Target="https://login.consultant.ru/link/?req=doc&amp;base=LAW&amp;n=451123&amp;dst=100092" TargetMode="External"/><Relationship Id="rId203" Type="http://schemas.openxmlformats.org/officeDocument/2006/relationships/hyperlink" Target="https://login.consultant.ru/link/?req=doc&amp;base=LAW&amp;n=451123&amp;dst=100092" TargetMode="External"/><Relationship Id="rId204" Type="http://schemas.openxmlformats.org/officeDocument/2006/relationships/hyperlink" Target="https://login.consultant.ru/link/?req=doc&amp;base=LAW&amp;n=451123&amp;dst=100092" TargetMode="External"/><Relationship Id="rId205" Type="http://schemas.openxmlformats.org/officeDocument/2006/relationships/hyperlink" Target="https://login.consultant.ru/link/?req=doc&amp;base=LAW&amp;n=451123&amp;dst=100092" TargetMode="External"/><Relationship Id="rId206" Type="http://schemas.openxmlformats.org/officeDocument/2006/relationships/hyperlink" Target="https://login.consultant.ru/link/?req=doc&amp;base=LAW&amp;n=451123&amp;dst=100092" TargetMode="External"/><Relationship Id="rId207" Type="http://schemas.openxmlformats.org/officeDocument/2006/relationships/hyperlink" Target="https://login.consultant.ru/link/?req=doc&amp;base=LAW&amp;n=451123&amp;dst=100092" TargetMode="External"/><Relationship Id="rId208" Type="http://schemas.openxmlformats.org/officeDocument/2006/relationships/hyperlink" Target="https://login.consultant.ru/link/?req=doc&amp;base=LAW&amp;n=451123&amp;dst=100092" TargetMode="External"/><Relationship Id="rId209" Type="http://schemas.openxmlformats.org/officeDocument/2006/relationships/hyperlink" Target="https://login.consultant.ru/link/?req=doc&amp;base=LAW&amp;n=451123&amp;dst=100092" TargetMode="External"/><Relationship Id="rId210" Type="http://schemas.openxmlformats.org/officeDocument/2006/relationships/hyperlink" Target="https://login.consultant.ru/link/?req=doc&amp;base=LAW&amp;n=451123&amp;dst=100092" TargetMode="External"/><Relationship Id="rId211" Type="http://schemas.openxmlformats.org/officeDocument/2006/relationships/hyperlink" Target="https://login.consultant.ru/link/?req=doc&amp;base=LAW&amp;n=451123&amp;dst=100092" TargetMode="External"/><Relationship Id="rId212" Type="http://schemas.openxmlformats.org/officeDocument/2006/relationships/hyperlink" Target="https://login.consultant.ru/link/?req=doc&amp;base=LAW&amp;n=451123&amp;dst=100092" TargetMode="External"/><Relationship Id="rId213" Type="http://schemas.openxmlformats.org/officeDocument/2006/relationships/hyperlink" Target="https://login.consultant.ru/link/?req=doc&amp;base=LAW&amp;n=451123&amp;dst=100092" TargetMode="External"/><Relationship Id="rId214" Type="http://schemas.openxmlformats.org/officeDocument/2006/relationships/hyperlink" Target="https://login.consultant.ru/link/?req=doc&amp;base=LAW&amp;n=451123&amp;dst=100092" TargetMode="External"/><Relationship Id="rId215" Type="http://schemas.openxmlformats.org/officeDocument/2006/relationships/hyperlink" Target="https://login.consultant.ru/link/?req=doc&amp;base=LAW&amp;n=451123&amp;dst=100092" TargetMode="External"/><Relationship Id="rId216" Type="http://schemas.openxmlformats.org/officeDocument/2006/relationships/hyperlink" Target="https://login.consultant.ru/link/?req=doc&amp;base=LAW&amp;n=451123&amp;dst=100092" TargetMode="External"/><Relationship Id="rId217" Type="http://schemas.openxmlformats.org/officeDocument/2006/relationships/hyperlink" Target="https://login.consultant.ru/link/?req=doc&amp;base=LAW&amp;n=451123&amp;dst=100092" TargetMode="External"/><Relationship Id="rId218" Type="http://schemas.openxmlformats.org/officeDocument/2006/relationships/hyperlink" Target="https://login.consultant.ru/link/?req=doc&amp;base=LAW&amp;n=451123&amp;dst=100092" TargetMode="External"/><Relationship Id="rId219" Type="http://schemas.openxmlformats.org/officeDocument/2006/relationships/hyperlink" Target="https://login.consultant.ru/link/?req=doc&amp;base=LAW&amp;n=451123&amp;dst=100092" TargetMode="External"/><Relationship Id="rId220" Type="http://schemas.openxmlformats.org/officeDocument/2006/relationships/hyperlink" Target="https://login.consultant.ru/link/?req=doc&amp;base=LAW&amp;n=451123&amp;dst=100092" TargetMode="External"/><Relationship Id="rId221" Type="http://schemas.openxmlformats.org/officeDocument/2006/relationships/hyperlink" Target="https://login.consultant.ru/link/?req=doc&amp;base=LAW&amp;n=451123&amp;dst=100092" TargetMode="External"/><Relationship Id="rId222" Type="http://schemas.openxmlformats.org/officeDocument/2006/relationships/hyperlink" Target="https://login.consultant.ru/link/?req=doc&amp;base=LAW&amp;n=451123&amp;dst=100092" TargetMode="External"/><Relationship Id="rId223" Type="http://schemas.openxmlformats.org/officeDocument/2006/relationships/hyperlink" Target="https://login.consultant.ru/link/?req=doc&amp;base=LAW&amp;n=451123&amp;dst=100092" TargetMode="External"/><Relationship Id="rId224" Type="http://schemas.openxmlformats.org/officeDocument/2006/relationships/hyperlink" Target="https://login.consultant.ru/link/?req=doc&amp;base=LAW&amp;n=451123&amp;dst=100092" TargetMode="External"/><Relationship Id="rId225" Type="http://schemas.openxmlformats.org/officeDocument/2006/relationships/hyperlink" Target="https://login.consultant.ru/link/?req=doc&amp;base=LAW&amp;n=451123&amp;dst=100092" TargetMode="External"/><Relationship Id="rId226" Type="http://schemas.openxmlformats.org/officeDocument/2006/relationships/hyperlink" Target="https://login.consultant.ru/link/?req=doc&amp;base=LAW&amp;n=451123&amp;dst=100092" TargetMode="External"/><Relationship Id="rId227" Type="http://schemas.openxmlformats.org/officeDocument/2006/relationships/hyperlink" Target="https://login.consultant.ru/link/?req=doc&amp;base=LAW&amp;n=451123&amp;dst=100092" TargetMode="External"/><Relationship Id="rId228" Type="http://schemas.openxmlformats.org/officeDocument/2006/relationships/hyperlink" Target="https://login.consultant.ru/link/?req=doc&amp;base=LAW&amp;n=451123&amp;dst=100092" TargetMode="External"/><Relationship Id="rId229" Type="http://schemas.openxmlformats.org/officeDocument/2006/relationships/hyperlink" Target="https://login.consultant.ru/link/?req=doc&amp;base=LAW&amp;n=451123&amp;dst=100092" TargetMode="External"/><Relationship Id="rId230" Type="http://schemas.openxmlformats.org/officeDocument/2006/relationships/hyperlink" Target="https://login.consultant.ru/link/?req=doc&amp;base=LAW&amp;n=451123&amp;dst=100092" TargetMode="External"/><Relationship Id="rId231" Type="http://schemas.openxmlformats.org/officeDocument/2006/relationships/hyperlink" Target="https://login.consultant.ru/link/?req=doc&amp;base=LAW&amp;n=451123&amp;dst=100092" TargetMode="External"/><Relationship Id="rId232" Type="http://schemas.openxmlformats.org/officeDocument/2006/relationships/hyperlink" Target="https://login.consultant.ru/link/?req=doc&amp;base=LAW&amp;n=451123&amp;dst=100092" TargetMode="External"/><Relationship Id="rId233" Type="http://schemas.openxmlformats.org/officeDocument/2006/relationships/hyperlink" Target="https://login.consultant.ru/link/?req=doc&amp;base=LAW&amp;n=451123&amp;dst=100092" TargetMode="External"/><Relationship Id="rId234" Type="http://schemas.openxmlformats.org/officeDocument/2006/relationships/hyperlink" Target="https://login.consultant.ru/link/?req=doc&amp;base=LAW&amp;n=451123&amp;dst=100092" TargetMode="External"/><Relationship Id="rId235" Type="http://schemas.openxmlformats.org/officeDocument/2006/relationships/hyperlink" Target="https://login.consultant.ru/link/?req=doc&amp;base=LAW&amp;n=451123&amp;dst=100092" TargetMode="External"/><Relationship Id="rId236" Type="http://schemas.openxmlformats.org/officeDocument/2006/relationships/hyperlink" Target="https://login.consultant.ru/link/?req=doc&amp;base=LAW&amp;n=451123&amp;dst=100092" TargetMode="External"/><Relationship Id="rId237" Type="http://schemas.openxmlformats.org/officeDocument/2006/relationships/hyperlink" Target="https://login.consultant.ru/link/?req=doc&amp;base=LAW&amp;n=451123&amp;dst=100092" TargetMode="External"/><Relationship Id="rId238" Type="http://schemas.openxmlformats.org/officeDocument/2006/relationships/hyperlink" Target="https://login.consultant.ru/link/?req=doc&amp;base=LAW&amp;n=451123&amp;dst=100092" TargetMode="External"/><Relationship Id="rId239" Type="http://schemas.openxmlformats.org/officeDocument/2006/relationships/hyperlink" Target="https://login.consultant.ru/link/?req=doc&amp;base=LAW&amp;n=451123&amp;dst=100092" TargetMode="External"/><Relationship Id="rId240" Type="http://schemas.openxmlformats.org/officeDocument/2006/relationships/hyperlink" Target="https://login.consultant.ru/link/?req=doc&amp;base=LAW&amp;n=451123&amp;dst=100092" TargetMode="External"/><Relationship Id="rId241" Type="http://schemas.openxmlformats.org/officeDocument/2006/relationships/hyperlink" Target="https://login.consultant.ru/link/?req=doc&amp;base=LAW&amp;n=451123&amp;dst=100092" TargetMode="External"/><Relationship Id="rId242" Type="http://schemas.openxmlformats.org/officeDocument/2006/relationships/hyperlink" Target="https://login.consultant.ru/link/?req=doc&amp;base=LAW&amp;n=451123&amp;dst=100092" TargetMode="External"/><Relationship Id="rId243" Type="http://schemas.openxmlformats.org/officeDocument/2006/relationships/hyperlink" Target="https://login.consultant.ru/link/?req=doc&amp;base=LAW&amp;n=451123&amp;dst=100092" TargetMode="External"/><Relationship Id="rId244" Type="http://schemas.openxmlformats.org/officeDocument/2006/relationships/hyperlink" Target="https://login.consultant.ru/link/?req=doc&amp;base=LAW&amp;n=451123&amp;dst=100092" TargetMode="External"/><Relationship Id="rId245" Type="http://schemas.openxmlformats.org/officeDocument/2006/relationships/hyperlink" Target="https://login.consultant.ru/link/?req=doc&amp;base=LAW&amp;n=451123&amp;dst=100092" TargetMode="External"/><Relationship Id="rId246" Type="http://schemas.openxmlformats.org/officeDocument/2006/relationships/hyperlink" Target="https://login.consultant.ru/link/?req=doc&amp;base=LAW&amp;n=451123&amp;dst=100092" TargetMode="External"/><Relationship Id="rId247" Type="http://schemas.openxmlformats.org/officeDocument/2006/relationships/hyperlink" Target="https://login.consultant.ru/link/?req=doc&amp;base=LAW&amp;n=451123&amp;dst=100092" TargetMode="External"/><Relationship Id="rId248" Type="http://schemas.openxmlformats.org/officeDocument/2006/relationships/hyperlink" Target="https://login.consultant.ru/link/?req=doc&amp;base=LAW&amp;n=451123&amp;dst=100092" TargetMode="External"/><Relationship Id="rId249" Type="http://schemas.openxmlformats.org/officeDocument/2006/relationships/hyperlink" Target="https://login.consultant.ru/link/?req=doc&amp;base=LAW&amp;n=451123&amp;dst=100092" TargetMode="External"/><Relationship Id="rId250" Type="http://schemas.openxmlformats.org/officeDocument/2006/relationships/hyperlink" Target="https://login.consultant.ru/link/?req=doc&amp;base=LAW&amp;n=451123&amp;dst=100092" TargetMode="External"/><Relationship Id="rId251" Type="http://schemas.openxmlformats.org/officeDocument/2006/relationships/hyperlink" Target="https://login.consultant.ru/link/?req=doc&amp;base=LAW&amp;n=451123&amp;dst=100092" TargetMode="External"/><Relationship Id="rId252" Type="http://schemas.openxmlformats.org/officeDocument/2006/relationships/hyperlink" Target="https://login.consultant.ru/link/?req=doc&amp;base=LAW&amp;n=451123&amp;dst=100092" TargetMode="External"/><Relationship Id="rId253" Type="http://schemas.openxmlformats.org/officeDocument/2006/relationships/hyperlink" Target="https://login.consultant.ru/link/?req=doc&amp;base=LAW&amp;n=451123&amp;dst=100092" TargetMode="External"/><Relationship Id="rId254" Type="http://schemas.openxmlformats.org/officeDocument/2006/relationships/hyperlink" Target="https://login.consultant.ru/link/?req=doc&amp;base=LAW&amp;n=451123&amp;dst=100092" TargetMode="External"/><Relationship Id="rId255" Type="http://schemas.openxmlformats.org/officeDocument/2006/relationships/hyperlink" Target="https://login.consultant.ru/link/?req=doc&amp;base=LAW&amp;n=451123&amp;dst=100092" TargetMode="External"/><Relationship Id="rId256" Type="http://schemas.openxmlformats.org/officeDocument/2006/relationships/hyperlink" Target="https://login.consultant.ru/link/?req=doc&amp;base=LAW&amp;n=451123&amp;dst=100092" TargetMode="External"/><Relationship Id="rId257" Type="http://schemas.openxmlformats.org/officeDocument/2006/relationships/hyperlink" Target="https://login.consultant.ru/link/?req=doc&amp;base=LAW&amp;n=451123&amp;dst=100092" TargetMode="External"/><Relationship Id="rId258" Type="http://schemas.openxmlformats.org/officeDocument/2006/relationships/hyperlink" Target="https://login.consultant.ru/link/?req=doc&amp;base=LAW&amp;n=451123&amp;dst=100092" TargetMode="External"/><Relationship Id="rId259" Type="http://schemas.openxmlformats.org/officeDocument/2006/relationships/hyperlink" Target="https://login.consultant.ru/link/?req=doc&amp;base=LAW&amp;n=451123&amp;dst=100092" TargetMode="External"/><Relationship Id="rId260" Type="http://schemas.openxmlformats.org/officeDocument/2006/relationships/hyperlink" Target="https://login.consultant.ru/link/?req=doc&amp;base=LAW&amp;n=451123&amp;dst=100092" TargetMode="External"/><Relationship Id="rId261" Type="http://schemas.openxmlformats.org/officeDocument/2006/relationships/hyperlink" Target="https://login.consultant.ru/link/?req=doc&amp;base=LAW&amp;n=451123&amp;dst=100092" TargetMode="External"/><Relationship Id="rId262" Type="http://schemas.openxmlformats.org/officeDocument/2006/relationships/hyperlink" Target="https://login.consultant.ru/link/?req=doc&amp;base=LAW&amp;n=451123&amp;dst=100092" TargetMode="External"/><Relationship Id="rId263" Type="http://schemas.openxmlformats.org/officeDocument/2006/relationships/hyperlink" Target="https://login.consultant.ru/link/?req=doc&amp;base=LAW&amp;n=451123&amp;dst=100092" TargetMode="External"/><Relationship Id="rId264" Type="http://schemas.openxmlformats.org/officeDocument/2006/relationships/hyperlink" Target="https://login.consultant.ru/link/?req=doc&amp;base=LAW&amp;n=451123&amp;dst=100092" TargetMode="External"/><Relationship Id="rId265" Type="http://schemas.openxmlformats.org/officeDocument/2006/relationships/hyperlink" Target="https://www.consultant.ru/document/cons_doc_LAW_428282/1ef59a799d4612aa4fc418e74ee53f907b31e255/" TargetMode="External"/><Relationship Id="rId266" Type="http://schemas.openxmlformats.org/officeDocument/2006/relationships/hyperlink" Target="https://www.consultant.ru/document/cons_doc_LAW_428282/1ef59a799d4612aa4fc418e74ee53f907b31e255/" TargetMode="External"/><Relationship Id="rId267" Type="http://schemas.openxmlformats.org/officeDocument/2006/relationships/hyperlink" Target="https://www.consultant.ru/document/cons_doc_LAW_428282/1ef59a799d4612aa4fc418e74ee53f907b31e255/" TargetMode="External"/><Relationship Id="rId268" Type="http://schemas.openxmlformats.org/officeDocument/2006/relationships/hyperlink" Target="https://www.consultant.ru/document/cons_doc_LAW_428282/1ef59a799d4612aa4fc418e74ee53f907b31e255/" TargetMode="External"/><Relationship Id="rId269" Type="http://schemas.openxmlformats.org/officeDocument/2006/relationships/hyperlink" Target="https://www.consultant.ru/document/cons_doc_LAW_428282/1ef59a799d4612aa4fc418e74ee53f907b31e255/" TargetMode="External"/><Relationship Id="rId270" Type="http://schemas.openxmlformats.org/officeDocument/2006/relationships/hyperlink" Target="https://www.consultant.ru/document/cons_doc_LAW_428282/aade61e8be3e2267f268a22b7478e0d7d00adaa9/" TargetMode="External"/><Relationship Id="rId271" Type="http://schemas.openxmlformats.org/officeDocument/2006/relationships/hyperlink" Target="https://www.consultant.ru/document/cons_doc_LAW_428282/1ef59a799d4612aa4fc418e74ee53f907b31e255/" TargetMode="External"/><Relationship Id="rId272" Type="http://schemas.openxmlformats.org/officeDocument/2006/relationships/hyperlink" Target="https://www.consultant.ru/document/cons_doc_LAW_428282/1ef59a799d4612aa4fc418e74ee53f907b31e255/" TargetMode="External"/><Relationship Id="rId273" Type="http://schemas.openxmlformats.org/officeDocument/2006/relationships/hyperlink" Target="https://login.consultant.ru/link/?req=doc&amp;base=LAW&amp;n=428282&amp;date=19.06.2024&amp;dst=265&amp;field=1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4FA4-C61E-479B-913E-2A53A07F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Жигулина Лариса Александровна</dc:creator>
  <dc:description/>
  <dc:language>ru-RU</dc:language>
  <cp:revision>9</cp:revision>
  <dcterms:created xsi:type="dcterms:W3CDTF">2025-02-14T09:51:00Z</dcterms:created>
  <dcterms:modified xsi:type="dcterms:W3CDTF">2025-03-12T02:34:34Z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АГНОиПНО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