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на выполнение  работ по строительству, реконструкции автомобильной дороги для обеспечения нужд Новосибирской области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highlight w:val="none"/>
        </w:rPr>
        <w:t xml:space="preserve">(ПРИМЕРНАЯ ФОРМА)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____________________________, именуемое (-ая/-ый) в дальнейшем «Заказчик», для обеспечения нужд Новосибирской области, в лице _______________, действующего</w:t>
      </w:r>
      <w:r>
        <w:rPr>
          <w:rFonts w:ascii="Times New Roman" w:hAnsi="Times New Roman"/>
          <w:sz w:val="24"/>
          <w:szCs w:val="24"/>
          <w:highlight w:val="none"/>
        </w:rPr>
        <w:t xml:space="preserve"> на основании ___________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none"/>
        </w:rPr>
        <w:t xml:space="preserve">, с одной стороны, и________________________,</w:t>
      </w:r>
      <w:r>
        <w:rPr>
          <w:rFonts w:ascii="Times New Roman" w:hAnsi="Times New Roman"/>
          <w:sz w:val="24"/>
          <w:szCs w:val="24"/>
          <w:highlight w:val="none"/>
        </w:rPr>
        <w:t xml:space="preserve"> именуемое (-ая/-ый) ____ в дальнейшем «Подрядчик», в лице ______________, действующ___ на основании ________________, с другой стороны, вместе именуемые «Стороны» и каждый в отдельности «Сторона», с соблюдением требований Федерального закона от 05.04.2013</w:t>
      </w:r>
      <w:r>
        <w:rPr>
          <w:rFonts w:ascii="Times New Roman" w:hAnsi="Times New Roman"/>
          <w:sz w:val="24"/>
          <w:szCs w:val="24"/>
          <w:highlight w:val="none"/>
        </w:rPr>
        <w:t xml:space="preserve"> № 44</w:t>
      </w:r>
      <w:r>
        <w:rPr>
          <w:rFonts w:ascii="Times New Roman" w:hAnsi="Times New Roman"/>
          <w:sz w:val="24"/>
          <w:szCs w:val="24"/>
          <w:highlight w:val="none"/>
        </w:rPr>
        <w:noBreakHyphen/>
        <w:t xml:space="preserve">ФЗ «О 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4"/>
          <w:szCs w:val="24"/>
          <w:highlight w:val="none"/>
        </w:rPr>
        <w:t xml:space="preserve">нужд» (далее – Закон о контрактной системе), при способе определения подрядчика_____________ (протокол _______ № ______от _____)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Предметом Контракта является __________________________________(далее – Работы).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выполнены в соответствии с Описанием объекта закупки (Приложение № 1 к Контракту), Сметой Контракта (Приложение № 5 к Контракту),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Ведомостью объемов конструктивных решений (элементов) и комплексов (видов)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(Приложение № 6 к Контракту) на условиях, предусмотренных Контрактом .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Объем, содержание работ, </w:t>
      </w:r>
      <w:r>
        <w:rPr>
          <w:rFonts w:ascii="Times New Roman" w:hAnsi="Times New Roman"/>
          <w:sz w:val="24"/>
          <w:szCs w:val="24"/>
          <w:highlight w:val="none"/>
        </w:rPr>
        <w:t xml:space="preserve">требования к работам</w:t>
      </w:r>
      <w:r>
        <w:rPr>
          <w:rFonts w:ascii="Times New Roman" w:hAnsi="Times New Roman"/>
          <w:sz w:val="24"/>
          <w:szCs w:val="24"/>
          <w:highlight w:val="none"/>
        </w:rPr>
        <w:t xml:space="preserve"> определяются п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роектной документацией объектов капитального строительства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(или типовой проектной документацией объектов капитального строительства),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которая является неотъемлемой частью Оп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исания объекта закупки (Приложение № 1 к Контракту).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Выполнение работ  осуществляется в соответствии с графиком выполнения строительно-монтажных работ (Приложение № 2</w:t>
      </w:r>
      <w:r>
        <w:rPr>
          <w:rFonts w:ascii="Times New Roman" w:hAnsi="Times New Roman"/>
          <w:sz w:val="24"/>
          <w:szCs w:val="24"/>
          <w:highlight w:val="none"/>
        </w:rPr>
        <w:t xml:space="preserve">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  <w:highlight w:val="none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1.3. Результатом выполненных Работ является построенный и (или) реконструированный объект капитального строительства, в отношении котор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ого 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получено заключение органа государственного строительного надзора о соответствии построенного и 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(или)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случаях, предусмотренных частью 5 статьи 54 Градостроительного кодекса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2.1. Цена контракта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Цена _______ этапа указывается в эле</w:t>
      </w:r>
      <w:r>
        <w:rPr>
          <w:rFonts w:ascii="Times New Roman" w:hAnsi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закупок;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Цена _________этапа указывается в электронном контракте, сформированном с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использованием единой информационной системы в сфере закупок и т.д.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2.2. </w:t>
      </w:r>
      <w:r>
        <w:rPr>
          <w:rFonts w:ascii="Times New Roman" w:hAnsi="Times New Roman"/>
          <w:sz w:val="24"/>
          <w:szCs w:val="24"/>
          <w:highlight w:val="none"/>
        </w:rPr>
        <w:t xml:space="preserve">Сумма, подлежащая уплате заказчиком подрядчику,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highlight w:val="none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2.3. 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3. Место и сроки выполнения Работ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1: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3.2. Работы должны быть выполнены  в течение ________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 указываются сроки выполнения работ (срок начала выполнения работ и срок окончания выполнения работ), сроки этапов выполнения работ)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графиком выполнения строительно-монтажных работ (Приложение № 2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2: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3.2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выполнены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(Приложение 2.1 к Контракту )(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устанавливается если контракт заключается на срок более чем три года и цена контракта составляет более чем сто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pStyle w:val="751"/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3.3.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4. Порядок и сроки осуществления Зака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зчиком приемки выполненных Работ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4.1.1.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Заказчик производит приемку выполненных Работ в соответствии с «Графиком выполнения строительно-монтажных работ» (Приложение № 2 к Контракту) при условии: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- положительной оценки Заказчиком соответствия представленной Подрядчиком исполнительной документации требованиям нормативных документов и настоящего Контракта. Подрядчик представляет Заказчику полный комплект надлежащим образом оформленной и подп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исанной исполнительной документации по конструктивным элементам. Исполнительная документация, указанная в п. 4.1.4 Контракта, предоставляется Подрядчиком с сопроводительным письмом и описью прилагаемых документов. Исполнительная документация, проверенная, 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подписанная надлежащим образом, сканируется и передается Подрядчиком Заказчику в формате PDF единым файлом в течение __________ рабочих дней с момента завершения выполненных Работ;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- осмотра Заказчиком Объекта в натуре и положительном результате предварительных испытаний Работ, выполненных Заказчиком или привлеченной по договору с Заказчиком независимой организацией.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4.1.2. В случае непредставления Подрядчиком всей исполнительной документации или какой-то ее части (в том числе в электронной форме), не предъявление какого-либо конструктива по акту скрытых Работ для их освид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етельствования, Заказчик направляет письменный отказ от приемки Работ с указанием на необходимость устранения недостатков (дефектов) в указанные Заказчиком сроки. Приемка Работ производится только после устранения Подрядчиком нарушений и недостатков Работ.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4.1.3. Подрядчик письменно заблаговременно информирует Заказчика о необходимости освидетельствования скрытых работ. Акты освидетельствования скрытых работ подписываются Подрядчиком и Заказчиком. В случае неявки Заказчика в течение 5 (пя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ти) календарных дней со дня получения сообщения акт освидетельствования скрытых работ подписывается Подрядчиком в одностороннем порядке. Подписание акта в одностороннем порядке не снимает ответственности с Подрядчика за объемы и качество выполненных Работ.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Если Заказчик не был информирован об освидетельствовании скрытых работ, информирован с опозданием, то по требованию Заказчика Подрядчик обязан за свой счет вскрыть любую часть скрытых работ и затем восстановить ее за свой счет.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В случае обнаружения недостатков представитель Заказчика с участие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м Подрядчика составляет акт с указанием недостатков. Повторное освидетельствование производится после полного исправления обнаруженных недостатков с повторным вызовом Заказчика на освидетельствование, о чем Подрядчик направляет соответствующее уведомление.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4.1.4. Подрядчик за 20 (двадцать) рабочих дней до даты окончания выполнения Работ, предусмотренной «Графиком выполнения строительно-монтажных работ» (Приложение № 2 к Контракту), направляет Заказчику официальное извещение о завершении Работ.</w:t>
      </w:r>
      <w:r>
        <w:rPr>
          <w:highlight w:val="none"/>
        </w:rPr>
      </w:r>
      <w:r>
        <w:rPr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Подрядчик передает одновременно с извещением: два комплекта (оригинал, копию в электронном виде в формате PDF на любом удобном для передачи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носителе в т.ч. ссылка на облачное хранилище данных) исполнительной документации (общий журнал работ и специальные журналы передаются без копий, электронный вид журналов представляется одним файлом «Специальные журналы» в формате PDF), соответствующей треб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ованиям Приказа Минстроя России от 02.12.2022 N 1026/пр (форма и порядок ведения общего журнала) и Приказа Минстроя России от 16.05.2023 N 344/пр (состав и порядок ведения исполнительной документации), акт приемки ответственных конструкций, копии актов по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рекультивации сосредоточенных и притрассовых резервов, закончивших свое действие производственных баз, временных сооружений и дорог старого направления, подлежащих рекультивации, материалы фото-видеофиксации технологических процессов при производстве Работ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, журнал учета выполненных Работ по форме КС-6а должны оформляться в програ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мме c использованием связей между ячейками или с использованием программного комплекса «Гранд-Смета» (или иного сметного программного комплекса, позволяющего создавать сметную документацию универсального формата, работающего со всеми сметными программами).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Извещение о завершении Работ на Объекте, направленное в адрес Заказчика без документов, указанных в п. 4.1.4. Контракта, не рассматривается, Работы на Объекте считаются не завершенными и приемке не подлежат.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4.1.5. Готовность скрытых работ, отдельных конструктивных элементов подтверждается подписанием Сторонами актов освидетельствования скрытых работ.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4.1.6. Подрядчик приступает к выполнению последующих работ только после подписания актов освидетельст</w:t>
      </w:r>
      <w:r>
        <w:rPr>
          <w:rFonts w:ascii="Times New Roman" w:hAnsi="Times New Roman"/>
          <w:sz w:val="24"/>
          <w:szCs w:val="24"/>
          <w:highlight w:val="none"/>
        </w:rPr>
        <w:t xml:space="preserve">вования скрытых работ, Заказчиком без замечаний и внесения записи в журнал учета выполненных работ. Извещение направляется в порядке, указанном в разделе 15 Контракта. В противном случае по требованию Заказчика Подрядчик обязан вскрыть любую часть скрытых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работ, отдельных конструктивных элементов </w:t>
      </w:r>
      <w:r>
        <w:rPr>
          <w:rFonts w:ascii="Times New Roman" w:hAnsi="Times New Roman"/>
          <w:sz w:val="24"/>
          <w:szCs w:val="24"/>
          <w:highlight w:val="none"/>
        </w:rPr>
        <w:t xml:space="preserve">и восстановить ее после подписания актов освидетельствования скрытых работ, за свой счет, за исключением случая, когда Заказчик, надлежащим образом извещенный о передаче скрытых работ, отдельных конструктивных элементов, не прибыл для участия в их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z w:val="24"/>
          <w:szCs w:val="24"/>
          <w:highlight w:val="none"/>
        </w:rPr>
        <w:t xml:space="preserve"> случае если Заказчик не потребовал вскрытия работ, выполненных без его подтверждения,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4.1.7. Заказчик, обнаруживший после приемки работ отступления от условий Контракта или иные недостатки, которые не могли быть установ</w:t>
      </w:r>
      <w:r>
        <w:rPr>
          <w:rFonts w:ascii="Times New Roman" w:hAnsi="Times New Roman"/>
          <w:sz w:val="24"/>
          <w:szCs w:val="24"/>
          <w:highlight w:val="none"/>
        </w:rPr>
        <w:t xml:space="preserve">лены при обычном способе приемки (скрытые недостатки), в том числе такие, которые были умышленно скрыты Подрядчиком, обязан известить об этом Подрядчика в письменной форме. Подрядчик обязуется устранить выявленные недостатки в срок, указанный в извещении.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4.1.8. Подпис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ание Заказчиком документа о приемке отдельного этапа, размещенного в ЕИС, до даты окончания выполнения Работ на Объекте является промежуточной приемкой Работ и не лишает Заказчика права в дальнейшем предъявлять претензии к объему и качеству принятых Работ.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Все риски 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гибели (утраты, повреждения оборудования, конструкций и результата завершенных Работ и др.), которые произошли по вине Подрядчика после приемки выполненных Работ, до приемки Заказчиком законченного реконструкцией или строительством Объекта несет Подрядчик.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non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0"/>
          <w:highlight w:val="none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4.3. При отсутствии у Заказчика претензий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4.4. При выявлении несоответствий в выполненных Работах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 устранено Подрядчиком.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4.6. При приемке выполненных Работ не осуществляется сопоставление технологии произво</w:t>
      </w:r>
      <w:r>
        <w:rPr>
          <w:rFonts w:ascii="Times New Roman" w:hAnsi="Times New Roman"/>
          <w:sz w:val="24"/>
          <w:szCs w:val="24"/>
          <w:highlight w:val="none"/>
        </w:rPr>
        <w:t xml:space="preserve">дства фактически выполненных работ технологиям, принятым при разработке сметных нормативов,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</w:t>
      </w:r>
      <w:r>
        <w:rPr>
          <w:rFonts w:ascii="Times New Roman" w:hAnsi="Times New Roman"/>
          <w:sz w:val="24"/>
          <w:szCs w:val="24"/>
          <w:highlight w:val="none"/>
        </w:rPr>
        <w:t xml:space="preserve">сле зимнее удорожание, осуществление работ вахтовым методом, командирование рабочих, перебазирование строительно-монтажных организаций) и затрат на строительство титульных временных зданий и сооружений, непредвиденных работ и затрат подрядчика. Также при п</w:t>
      </w:r>
      <w:r>
        <w:rPr>
          <w:rFonts w:ascii="Times New Roman" w:hAnsi="Times New Roman"/>
          <w:sz w:val="24"/>
          <w:szCs w:val="24"/>
          <w:highlight w:val="none"/>
        </w:rPr>
        <w:t xml:space="preserve">риемке выполненных Работ не требуется обоснование размера понесенных Подрядчиком расходов на выполнение указанных работ и затрат, учтенных и не подлежащих выделению в цене конструктивных решений (элементов) и (или) комплексов (видов) работ сметы контракта.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4.7. Стороны признают, что результаты определения геометрических параметров элементов автодороги методом построения цифровой модели Объекта являются документами, подтверждающими объемы устроенных конструктивных элементов.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strike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trike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trike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trike/>
          <w:color w:val="ff0000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1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5. Порядок и сроки оформления приемки выполненных Работ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5.1. Подрядчик не позднее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5 (пяти) </w:t>
      </w:r>
      <w:hyperlink r:id="rId1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рабочих дней с даты окончания выполнения Работ по Контракту (этапу) </w:t>
        </w:r>
      </w:hyperlink>
      <w:r>
        <w:rPr>
          <w:highlight w:val="none"/>
        </w:rPr>
      </w:r>
      <w:hyperlink r:id="rId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формирует с использованием единой информационной системы в  сфере закупок, подписывает усиленной электронной подписью лица, имеющего право действовать от имени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Подрядчика, и размещает в единой информационной системе в сфере зак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упок документ о приемке, который должен содержать информацию, предусмотренную Законом о контрактной системе.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5.1.1 Подрядчик в срок за 20 (двадцать) рабочих дней до даты окончания выполнения Работ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последнему (____) этапу на Объекте,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установленной «Графиком выполнения строительно-монтажных работ» (Приложение № 2 к Контракту), обязан: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вручить Заказчику уведомление о завершении Работ на Объекте;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strike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подготовить Объект для проведения проверки законченного строительством и (или) реконструкцией Объекта органом государственного строительного надзора Новосибирской области и к сдаче Заказчику;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bCs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ab/>
        <w:t xml:space="preserve">передать Заказчику материалы фото-видеофиксации, два полных комплекта (оригинал и копия; общий журнал работ и специальные журналы передаются без копий) надлежащим образом оформленной и подписанной исполнительной документации по к</w:t>
      </w:r>
      <w:r>
        <w:rPr>
          <w:rFonts w:ascii="Times New Roman" w:hAnsi="Times New Roman"/>
          <w:sz w:val="24"/>
          <w:szCs w:val="24"/>
          <w:highlight w:val="none"/>
        </w:rPr>
        <w:t xml:space="preserve">онструктивным элементам, в соответствии с представленными в Приказ Минстроя России от 02.12.2022 N 1026/пр "Об утверждении формы и порядка ведения общего журнала, в котором ведется учет выполнения работ по строительству, реконструкции, капитальному ремонту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объекта капитального строительства", ГОСТ Р 51872-2019, формами производственно-технической исполнительной документации на выполненные скрытые работы и ответственные конструкции, перечень организаций, участвовавших в выполнении строительно-монтажных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, с указанием видов выполненных ими работ и фамилий инженерно-технических работников, непосредственно ответственных за их выполнение, подписанные акты рекультивации временной полосы отвода, сосредоточенных и притрассовых резервов, площадок хранения материа</w:t>
      </w:r>
      <w:r>
        <w:rPr>
          <w:rFonts w:ascii="Times New Roman" w:hAnsi="Times New Roman"/>
          <w:sz w:val="24"/>
          <w:szCs w:val="24"/>
          <w:highlight w:val="none"/>
        </w:rPr>
        <w:t xml:space="preserve">лов, закончивших свое действие производственных баз, временных сооружений, объездов и дорог старого направления, подлежащих рекультивации, проект акта сдачи-приемки законченного строительством или реконструкцией Объекта согласно положениям ГОСТ 32755-2014;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bCs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ab/>
        <w:t xml:space="preserve">передать комплект документов, необходимых в соответствии с Градос</w:t>
      </w:r>
      <w:r>
        <w:rPr>
          <w:rFonts w:ascii="Times New Roman" w:hAnsi="Times New Roman"/>
          <w:sz w:val="24"/>
          <w:szCs w:val="24"/>
          <w:highlight w:val="none"/>
        </w:rPr>
        <w:t xml:space="preserve">троительным кодексом Российской Федерации для получения Заключения органа государственного строительного надзора о соответствии законченного строительством или реконструкцией Объекта капитального строительства требованиям технических регламентов и Проекта.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bCs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непредставления Подрядчиком документов, указанных в настоящем пункте, Заказчик имеет право отказать в приемке до момента их представления в полном объеме.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bCs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Заказчик после получения в полном объеме указанных в настоящем пункте Контракта документов организует выполнение комплекса обследований и диагностики принимаемого в эксплуатацию Объекта.</w:t>
      </w:r>
      <w:r>
        <w:rPr>
          <w:bCs/>
          <w:highlight w:val="none"/>
        </w:rPr>
      </w:r>
      <w:r>
        <w:rPr>
          <w:bCs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5.2. К документу о приемке, предусмотренному пунктом 5.1 Контракта, могут прилагаться д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5.3. Документ о приемке, подписанный Подрядчиком,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ступления Заказчику документа о приемке, подписанного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"https://login.consultant.ru/link/?req=doc&amp;base=LAW&amp;n=451123&amp;dst=100092" \o "https://login.consu</w:instrText>
      </w:r>
      <w:r>
        <w:rPr>
          <w:highlight w:val="none"/>
        </w:rPr>
        <w:instrText xml:space="preserve">ltant.ru/link/?req=doc&amp;base=LAW&amp;n=451123&amp;dst=100092" </w:instrText>
      </w:r>
      <w:r>
        <w:rPr>
          <w:highlight w:val="none"/>
        </w:rPr>
        <w:fldChar w:fldCharType="separate"/>
      </w:r>
      <w:r>
        <w:rPr>
          <w:rFonts w:ascii="Times New Roman" w:hAnsi="Times New Roman"/>
          <w:sz w:val="24"/>
          <w:szCs w:val="24"/>
          <w:highlight w:val="none"/>
        </w:rPr>
        <w:t xml:space="preserve">5.4. </w:t>
      </w:r>
      <w:r>
        <w:rPr>
          <w:rFonts w:ascii="Times New Roman" w:hAnsi="Times New Roman"/>
          <w:sz w:val="24"/>
          <w:szCs w:val="24"/>
          <w:highlight w:val="none"/>
        </w:rPr>
        <w:t xml:space="preserve">В срок, установленный контрактом, но не позднее двадцати рабочих дней, следующих за днем поступления документа о приемке, Заказчик осуществляет одно из следующих действий: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фор</w:t>
      </w:r>
      <w:bookmarkStart w:id="1" w:name="_GoBack"/>
      <w:r>
        <w:rPr>
          <w:highlight w:val="none"/>
        </w:rPr>
      </w:r>
      <w:bookmarkEnd w:id="1"/>
      <w:r>
        <w:rPr>
          <w:rFonts w:ascii="Times New Roman" w:hAnsi="Times New Roman"/>
          <w:sz w:val="24"/>
          <w:szCs w:val="24"/>
          <w:highlight w:val="none"/>
        </w:rPr>
        <w:t xml:space="preserve">мирует с использованием еди</w:t>
      </w:r>
      <w:r>
        <w:rPr>
          <w:rFonts w:ascii="Times New Roman" w:hAnsi="Times New Roman"/>
          <w:sz w:val="24"/>
          <w:szCs w:val="24"/>
          <w:highlight w:val="none"/>
        </w:rPr>
        <w:t xml:space="preserve">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fldChar w:fldCharType="end"/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  <w:t xml:space="preserve">До подписания документа о приемке выполняются мероприятия, предусмотренные ГОСТ 32755-2014 «Дороги автомобильные общего пользования. Требования к проведению приемки в эксплуатацию выполненных работ» (далее – ГОСТ  32755-2014).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Датой приемки выполненных Работ (этапа) считается дата размещения в единой информационной системе в сфере закупок документа о приемке, подписанного Заказчиком.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5.5. В случае отказа от приемки выполненных Работ (этапа) Заказчик формирует с использованием единой информационной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5.5.1. В случае если в ходе проведения проверки законченного Объекта органом госу</w:t>
      </w:r>
      <w:r>
        <w:rPr>
          <w:rFonts w:ascii="Times New Roman" w:hAnsi="Times New Roman"/>
          <w:sz w:val="24"/>
          <w:szCs w:val="24"/>
          <w:highlight w:val="none"/>
        </w:rPr>
        <w:t xml:space="preserve">дарственного строительного надзора будут выявлены нарушения требований технических регламентов, иных нормативных актов и Проекта Подрядчик обязан устранить их за счёт собственных средств в установленные органом государственного строительного надзора сроки.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5.5.2. В случае если в ходе приемки результата Работ будут выявлены отдельные недостатки (дефекты), Заказчик составляет акт о недостатках (дефектах), в котором указывается перечень и характер выявленных недостатков (дефектов), а также срок, необ</w:t>
      </w:r>
      <w:r>
        <w:rPr>
          <w:rFonts w:ascii="Times New Roman" w:hAnsi="Times New Roman"/>
          <w:sz w:val="24"/>
          <w:szCs w:val="24"/>
          <w:highlight w:val="none"/>
        </w:rPr>
        <w:t xml:space="preserve">ходимый Подрядчику для их устранения. Заказчик осуществляет контроль за действиями Подрядчика по принятию мер по устранению недостатков (дефектов), выявленных Заказчиком в ходе приемки результата Работ, в установленные актом о недостатках (дефектах) сроки.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Все выявленны</w:t>
      </w:r>
      <w:r>
        <w:rPr>
          <w:rFonts w:ascii="Times New Roman" w:hAnsi="Times New Roman"/>
          <w:sz w:val="24"/>
          <w:szCs w:val="24"/>
          <w:highlight w:val="none"/>
        </w:rPr>
        <w:t xml:space="preserve">е недостатки (дефекты) устраняются Подрядчиком за счёт собственных средств. После устранения всех недостатков (дефектов), Подрядчик письменно извещает Заказчика об их устранении и готовности Объекта к приемки в соответствии с положениями  ГОСТ 32755-2014.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отказа Подрядчика от подписа</w:t>
      </w:r>
      <w:r>
        <w:rPr>
          <w:rFonts w:ascii="Times New Roman" w:hAnsi="Times New Roman"/>
          <w:sz w:val="24"/>
          <w:szCs w:val="24"/>
          <w:highlight w:val="none"/>
        </w:rPr>
        <w:t xml:space="preserve">ния акта о недостатках (дефектах), Заказчик в одностороннем порядке составляет и подписывает акт о недостатках (дефектах). Составленный и подписанный таким образом акт о недостатках (дефектах) направляется Подрядчику в соответствии с разделом 15 Контракта.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5.5.3. Заказчик в течение 7 (семи) календарных дней с даты получения от органа государственного строительного надзора положительного акта </w:t>
      </w:r>
      <w:r>
        <w:rPr>
          <w:rFonts w:ascii="Times New Roman" w:hAnsi="Times New Roman"/>
          <w:sz w:val="24"/>
          <w:szCs w:val="24"/>
          <w:highlight w:val="none"/>
        </w:rPr>
        <w:t xml:space="preserve">проверки законченного Объекта направляет заявление в орган государственного строительного надзора для получения Заключения о соответствии построенного или реконструированного Объекта капитального строительства требованиям технических регламентов и Проекта.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5.5.4 Подрядчик предъявляет За</w:t>
      </w:r>
      <w:r>
        <w:rPr>
          <w:rFonts w:ascii="Times New Roman" w:hAnsi="Times New Roman"/>
          <w:sz w:val="24"/>
          <w:szCs w:val="24"/>
          <w:highlight w:val="none"/>
        </w:rPr>
        <w:t xml:space="preserve">казчику Объект в полной готовности, в отношении которого получено Заключение органа государственного строительного надзора о соответствии построенного или реконструированного Объекта капитального строительства требованиям технических регламентов и Проекту.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5.5.5. Превышение Подрядчиком проектных объемов и стоимости Работ по Объекту Заказчиком не принимается.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5.5.6. Дополнительная экспертиза, испытание, диагностическое обследование принимаемой Заказчиком части Работ или Объекта в целом осуществляется по решению Заказчика и за его счет.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возникновении между Заказчиком и Подрядчиком спора по поводу недостатков (дефектов) выполне</w:t>
      </w:r>
      <w:r>
        <w:rPr>
          <w:rFonts w:ascii="Times New Roman" w:hAnsi="Times New Roman"/>
          <w:sz w:val="24"/>
          <w:szCs w:val="24"/>
          <w:highlight w:val="none"/>
        </w:rPr>
        <w:t xml:space="preserve">нных Работ или их причин и невозможности урегулирования этого спора по требованию любой из Сторон может быть назначена экспертиза. Расходы на экспертизу несет Сторона, требовавшая назначения экспертизы. В случае установления нарушений Подрядчиком условий К</w:t>
      </w:r>
      <w:r>
        <w:rPr>
          <w:rFonts w:ascii="Times New Roman" w:hAnsi="Times New Roman"/>
          <w:sz w:val="24"/>
          <w:szCs w:val="24"/>
          <w:highlight w:val="none"/>
        </w:rPr>
        <w:t xml:space="preserve">онтракта или причинной связи между действиями Подрядчика и обнаруженными недостатками (дефектами), расходы на экспертизу, назначенную Заказчиком, несет Подрядчик. В случае, если экспертиза назначена по соглашению Сторон, расходы несут обе Стороны поровну.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5.5.7. В случае нарушения Подрядчиком требований нормативных документов (ГОСТ, СНиП, ВСН, технических регламентов и других нормативных документов), а также предписаний Заказчика, последний приостанавливает приемку выполненных Работ в целом до устранения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выявленных недостатков (дефектов) и повторной проверки качества выполненных Работ за счет средств Подрядчика. 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5.5.8. Если недостатки (дефекты) своевременно Подрядчиком не устранены, Заказчик вправе привлечь третью сторону для устранения недостатков (дефектов) и удержать с Подрядчика убытки, взыскать компенсацию затрат на устранение недостатков (дефектов).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5.6. В случае получения мотивированного отказа от подписания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документа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приемке Подрядчик вправе устранить причины, указанные в таком мотивированном отказе, и направить Заказчику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документ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приемке в порядке, предусмотренном Контрактом, в срок, установленный Заказчиком в мотивированном отказе.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Внесение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5.7.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6.1. Оплата выполненных Работ осуществляется в пределах цены Контракта поэтапно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6.1.1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Оплата выполненных по Контракту Работ осуществляется Заказчиком на расчетный счет Подрядчика, указанный в Контракте.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Оплата выполненных Работ осуществляется в пределах цены Контракта поэтапно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Заказчик производит выплату авансового платежа 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поэтапно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поэтапно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Закон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в сроки и в размерах, которые установлены  Графиком опла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сроки и в размерах, которые установлены  Графиком оп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латы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7. Права и обязанности 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t xml:space="preserve">ением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highlight w:val="none"/>
        </w:rPr>
      </w:r>
      <w:hyperlink r:id="rId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7.1.8. Давать обязательные для Подрядчика предписания (распоряжения) при обнаружении отступлений от Проекта, нормативно-технических документов, Контракта и приложений к нему: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запрещении применения технологий, материалов, конструкций, изделий и оборудования, не обеспечивающих установлен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ный нормативными документами уровень качества, удалении со строительной площадки в установленные Заказчиком сроки таких материалов, конструкций, и замене их на материалы, конструкции, изделия и оборудование, удовлетворяющее требованиям Проекта и Контракта;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приостановке Работ до установленного Заказчиком срока в случае: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несоответствия их Проекту;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неблагоприятных (недопустимых по требованиям технических условий) погодных условий;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невыполнения Подрядчиком распоряжений Заказчика в установленные сроки;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наступления обстоятельств непреодолимой силы;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если дальнейшее выполнение Работ может угрожать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безопасности Объекта либо при выполнении Работ не соблюдаются требования экологической безопасности, безопасности дорожного движения и других норм, обеспечивающих безопасность строящегося или реконструирующегося Объекта и находящихся вблизи него объектов.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Все издержки, вызванные приостановлением Работ по вине Подрядчика, несет Подрядчик, при этом сроки приостановления Работ в этом случае не могут служить основанием для продления срока окончания выполнения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Предписания (распоряжения) отдаются должностными лицами Заказчика, в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исьменном виде на имя представителей Подрядчика, с указанием даты его подписания и срока исполнения. При получении предписания (распоряжения) Подрядчик обязан в течение суток внести в Общий журнал работ предписания (распоряжения) с краткой характеристикой.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7.1.9.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Осуществлять строительный контроль, авторский надзор, технический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адзор, независимый лабораторный контроль, диагностику и другое силами проектных, инженерных организаций на договорной основе. Заказчик или уполномоченные им лица и организации, выполняющие строительный контроль, авторский надзор, технический надзор, незави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симый лабораторный контроль, диагностику и другое, имеют право производить любые измерения, испытания, отборы образцов и взвешивания для контроля качества Работ, материалов и конструкций, выполненных, произведенных или поставляемых по Контракту. При осущес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твлении строительного контроля, авторского надзора, технического надзора, независимого лабораторного контроля, диагностики и др. Заказчик и/или привлечённая им инженерная организация не вправе вмешиваться в оперативно-хозяйственную деятельность Подрядчика.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7.1.10.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сроки и порядке, которые 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заявить об этом Подрядчику.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7.2.5.В случае просрочки исполнения подрядчиком обязательств,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.2.8. </w:t>
      </w:r>
      <w:hyperlink r:id="rId3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Со дня заключения контракта осуществлять содействие Подрядчику в исполнении им своих 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7.2.9. В течение ________________ дней  со  дня,  следующего  за  днем  заключения Контракта,   передать Подрядчику  по  акту  приема-передачи  строительную пл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ощадку,  а  также  документы, которые определены Приложением № 7 к Контракту, являющимся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течение_________________ дней   со   дня,   следующего   за   днем   получения мотивированного    отказа    подрядчика    от   подписания   проекта   акта приема-пере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направить Подрядчику требование о приемке по акту приема-передачи строительной площадк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и, а также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</w:t>
      </w:r>
      <w:r>
        <w:rPr>
          <w:rFonts w:ascii="Times New Roman" w:hAnsi="Times New Roman"/>
          <w:sz w:val="24"/>
          <w:szCs w:val="24"/>
          <w:highlight w:val="none"/>
        </w:rPr>
        <w:t xml:space="preserve">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7.2.12. В случаях и порядке, которые установлены законодательством Росс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Принять решение об одностороннем отказе от исполнения контракта 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кодексом Российской Фед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ерации для получения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заключения федерального государственного экологиче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ского надзора в случаях, предусмотренных частью 5 статьи 54 Градостроительного кодекса Российской Федерации, направить представленные 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ельным кодексом Российской Федерации для получения разрешения на ввод объекта в эксплуатацию, направить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7.2.16.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</w:t>
      </w:r>
      <w:hyperlink r:id="rId35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36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Федерального закона от 01.12.2007 № 315-ФЗ «О саморегулируемых организациях», </w:t>
      </w:r>
      <w:hyperlink r:id="rId37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38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4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4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7.3.5. 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44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4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 </w:t>
        </w:r>
      </w:hyperlink>
      <w:r>
        <w:rPr>
          <w:highlight w:val="none"/>
        </w:rPr>
      </w:r>
      <w:hyperlink r:id="rId4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7.3.7.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4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7.4.1.Принять на себя обязательства выполнить предусмотренные контрактом работы по строительству 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(включается в контракт на выполнение работ по строительству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, реконструкции 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(включается в контракт на выполнение работ по реконструкции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объекта капитального строительства.</w:t>
      </w:r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Результат выполненной Подрядчиком работы должен</w:t>
      </w:r>
      <w:r>
        <w:rPr>
          <w:rFonts w:ascii="Times New Roman" w:hAnsi="Times New Roman"/>
          <w:sz w:val="24"/>
          <w:szCs w:val="24"/>
          <w:highlight w:val="none"/>
        </w:rPr>
        <w:t xml:space="preserve">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случае, если законодательством Российской Федерации предусмотрены обязательные тр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ект производства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(технического заказчика)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non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 (далее – Проект)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highlight w:val="none"/>
        </w:rPr>
      </w:pPr>
      <w:r>
        <w:rPr>
          <w:highlight w:val="none"/>
        </w:rPr>
      </w:r>
      <w:hyperlink r:id="rId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 Получить по месту нахождения Заказчика утвержденный в установленном порядке Проект, строительную площадку необходимую для производства Работ по Контракту, в течение __календарных дней с даты заключения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течение _______ дней со дня, следующего за днем получения от заказчика проекта акта приема-передачи строит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ельной площадки, а также документов,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__ рабочих дней после заключения Контракта, на основании и в соответствии с переданным Заказчиком Проектом, Подрядчик должен разработать и согласо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вать у Заказчика документацию, необходимую для выполнения Работ на Объекте, его отдельных конструктивных элементов, чертежи сложных вспомогательных устройств и временных зданий и сооружений, в том числе организационно-технологическую документацию (проект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роизводства работ), включающую технологические карты, регламентирующие технологию отдельных видов работ, с целью обеспечения их надлежащего качества, мероприятия по обеспечению нормальных условий твердения бетонных смесей в период отрицательных температур.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Организационно-технологическая документация должна включать в себя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(выбрать при необходимости):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пояснительную записку, отражающую последовательность и основные методы производства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проект производства геодезических работ с перечнем геодезических приборов, их свидетельствами о поверке;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технологические карты на выполнение всех предусмотренных описанием Объекта закупки Работ, привязанные к конкрет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ным условиям строительства или реконструкции Объекта, с указанием последовательности их выполнения, применяемых материалов, сведений о проводимых контрольных мероприятиях (входной, операционный) и предельных отклонениях со ссылкой на нормативные документы;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решение по выполнению производственного контроля (входного контроля применяемых материалов, изделий, операционного контроля в процессе выполнения Работ и по завершении операций, приемочного и лабораторного контроля);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источники обеспечения необходимыми для производства Работ строительными материалами и конструкциями с указанием поставщиков и расстояниями до Объекта;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способы приготовления бетонных, щебеночно-песчаных смесей, гидроизоляционных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мастик и т.д.;</w:t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результаты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варительных испытаний всех нормируемых показателей качества бетонных смесей всех классов (прочность, морозостойкость, водонепроницаемость), а также информацию о качестве используемых материалов при изготовлении бетонных смесей в виде карт подбора составов;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по технике безопасности при ведении строительно-монтажных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охраны окружающей среды;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приказ о назначении ответственных из должностных лиц за входной, приемочный, инспекционный, лабораторный, операционный, геодезический контроль, за безопасность при производстве Работ, ответственных за безопасность движения транзитного транспорта;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календарный график на весь период Работ с отображением последовательности и продолжительности производства всего комплекса работ на Объект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е.</w:t>
      </w:r>
      <w:r>
        <w:rPr>
          <w:rFonts w:ascii="Times New Roman" w:hAnsi="Times New Roman" w:cs="Times New Roman"/>
          <w:bCs/>
          <w:highlight w:val="none"/>
        </w:rPr>
      </w:r>
      <w:r>
        <w:rPr>
          <w:rFonts w:ascii="Times New Roman" w:hAnsi="Times New Roman" w:cs="Times New Roman"/>
          <w:bCs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7.4.3.1. Подрядчик должен после передачи Заказчиком строительной площадки обеспечить соблюдение требования законодательства в области обеспечения транспортной безопасности, в том числе требования постановления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равительства Российской Федерации от 31.12.2020 № 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 за счет средств предусмотренных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временные здания и сооружения, за исключением мероприятий, связанных с привлечением сил обеспечения транспортной безопасности прошедших обязательную аттестацию, проводимую органами аттестации в порядке, установленном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обязан выполнять требования по обеспечению транспортной безопасности объектов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транспортной инфраструктуры по видам транспорта на этапе их строительства, утвержденные постановлением Правительства Российской Федерации от 31.12.2020 № 2418, план обеспечения транспортной безопасности строящегося объекта транспортной инфраструктуры, утв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ержденный Заказчиком, до полного завершения работ, включая период времени, в течение которого Подрядчик будет устранять выявленные в ходе приемки недостатки, демонтировать временные здания (сооружения), а также вывозить строительную технику и оборудование.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момент ввода в эксплуатацию объектов транспортной инфраструктуры технические средства (системы) обеспечения транспортной безопасности, установленные Подрядчиком  на объекте, должны быть сертифицированы в соответствии с требованиями постановления Прави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тельства Российской Федерации от 26.09.2016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7.4.3.2. До начала производства Работ на Объекте: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- 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- согласовать с Заказчиком документацию, необходимую для выполнения работ на Объекте.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7.4.3.3.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Представить в течение 7 (Семи) календарных дней с даты заключения Контракта соответствующие требованиям Приказ Минстроя России от 02.12.2022 N 1026/пр "Об утверждении формы и порядка ведения общего журнала, в котором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ведется учет выполнения работ по строительству, реконструкции, капитальному ремонту объекта капитального строительства" общий и специальные журналы работ, в которых с момента начала Работ на Объекте и до их завершения будет вестись учет выполненных Работ. 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7.4.3.4.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Представлять при приемке освидетельствованных скрытых работ и ответственных 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онструкций на Объекте два комплекта (оригинал, копию в электронном виде в формате PDF на любом удобном для передачи носителе в т.ч. ссылка на облачное хранилище данных) исполнительной документации с сопроводительным письмом и описью прилагаемых документов: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 соответствии с требованиями Приказ Минстроя России от 16.05.2023 N 344/пр "Об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акты освидетельствования геодезической разбивочной основы; акты разбивки осей Объекта на местности; акты освидетельствования скрытых работ, которые оказывают влияние на безопасность Объекта; акты 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свидетельствования ответственных конструкций; 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(дефектов), рабочую документацию по Работам на Объекте;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 ГОСТ Р 51872-2019: исполнительные схемы;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С момента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ачала строительно-монтажных работ вести на Объекте фото-видеофиксацию хода производства Работ, подтверждающую надлежащее исполнение всех видов работ. Сброшюрованный фотоальбом должен содержать не менее 50 фотографий скрытых работ (ответственных конструкций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), не менее 25 фотографий состояния Объекта после завершения Работ, все фотографии должны иметь текстовое пояснение. Материалы фото-видеофиксации должны быть представлены Заказчику на бумажном и электронном носителях в составе исполнительной документации.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7.4.3.6.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Выполнять Работы из материалов Подрядчика. Обеспечить постоянный контроль качества выполняемых Работ, применяемых материалов, конструкций и изделий.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Обязанность по обеспечению Работ материалами, в том числе деталями, конструкциями 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 оборудованием несет Подрядчик в соответствии с «Описанием объекта закупки». Применяемые материалы, детали, конструкции или оборудование должны быть новыми, исправными, пригодными к использованию с учетом гарантийных сроков, установленных производителем.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Используемые при выполнении Работ материалы, изделия и конструкции должны иметь документы, подтверждающие соответствие их качества требованиям к данным видам материалов, изделий, конструкций в соответствии с законодательством Российской Федерации.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Устройства, оборудование, комплектующие, расходные материалы, применяемые при выполнении Работ, подлежащие сертификации, должны быть сертифицированы в соответст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вии с законодательством Российской Федерации. Копии сертификатов соответствия на устройства, оборудование, комплектующие, расходные материалы, используемые Подрядчиком при выполнении Работ, подлежат обязательной передаче Заказчику до момента их применения.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7.4.4.1.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</w:t>
      </w:r>
      <w:r>
        <w:rPr>
          <w:rFonts w:ascii="Times New Roman" w:hAnsi="Times New Roman"/>
          <w:sz w:val="24"/>
          <w:szCs w:val="24"/>
          <w:highlight w:val="none"/>
        </w:rPr>
        <w:t xml:space="preserve">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</w:t>
      </w:r>
      <w:r>
        <w:rPr>
          <w:rFonts w:ascii="Times New Roman" w:hAnsi="Times New Roman"/>
          <w:sz w:val="24"/>
          <w:szCs w:val="24"/>
          <w:highlight w:val="none"/>
        </w:rPr>
        <w:t xml:space="preserve">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По завершении работ Подрядчик обяза</w:t>
      </w:r>
      <w:r>
        <w:rPr>
          <w:sz w:val="24"/>
          <w:szCs w:val="24"/>
          <w:highlight w:val="non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non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non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предоставления комплекта исполнительной </w:t>
      </w:r>
      <w:r>
        <w:rPr>
          <w:sz w:val="24"/>
          <w:szCs w:val="24"/>
          <w:highlight w:val="none"/>
        </w:rPr>
        <w:t xml:space="preserve">документации в соответствии с п.7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sz w:val="24"/>
          <w:szCs w:val="24"/>
          <w:highlight w:val="none"/>
        </w:rPr>
        <w:t xml:space="preserve">установлен в п. 4.1.4 Контракта.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</w:t>
      </w:r>
      <w:r>
        <w:rPr>
          <w:rFonts w:ascii="Times New Roman" w:hAnsi="Times New Roman"/>
          <w:sz w:val="24"/>
          <w:szCs w:val="24"/>
          <w:highlight w:val="none"/>
        </w:rPr>
        <w:t xml:space="preserve">тей инженерно-технического обеспечения устанавливаются согласно приказу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 устанавливаются с</w:t>
      </w:r>
      <w:r>
        <w:rPr>
          <w:rFonts w:ascii="Times New Roman" w:hAnsi="Times New Roman"/>
          <w:sz w:val="24"/>
          <w:szCs w:val="24"/>
          <w:highlight w:val="none"/>
        </w:rPr>
        <w:t xml:space="preserve">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</w:t>
      </w:r>
      <w:r>
        <w:rPr>
          <w:rFonts w:ascii="Times New Roman" w:hAnsi="Times New Roman"/>
          <w:sz w:val="24"/>
          <w:szCs w:val="24"/>
          <w:highlight w:val="none"/>
        </w:rPr>
        <w:t xml:space="preserve">итальному ремонту объекта капитального строительства» от 02.12.2022, понимаются текстовые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объекта капитального строительства, установленными на дату выдачи представленного для получения разре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7.4.5.1 Выполнить до направления уведомления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</w:t>
      </w:r>
      <w:r>
        <w:rPr>
          <w:rFonts w:ascii="Times New Roman" w:hAnsi="Times New Roman"/>
          <w:sz w:val="24"/>
          <w:szCs w:val="24"/>
          <w:highlight w:val="none"/>
        </w:rPr>
        <w:t xml:space="preserve">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7.4.5.2 Обеспечить и содержать за свой счет инженерные коммуникации, освещение, ограждение строительной площадки, охрану объекта, а также материалов, оборудования, строительной техники и д</w:t>
      </w:r>
      <w:r>
        <w:rPr>
          <w:rFonts w:ascii="Times New Roman" w:hAnsi="Times New Roman"/>
          <w:sz w:val="24"/>
          <w:szCs w:val="24"/>
          <w:highlight w:val="none"/>
        </w:rPr>
        <w:t xml:space="preserve">ругого имущества, необходимых для строительства и (или) реконструкции объекта, находящихся на строительной площадке с момента начала выполнения Работ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7.4.5.3 Все временные подсоединения к коммуникациям За</w:t>
      </w:r>
      <w:r>
        <w:rPr>
          <w:sz w:val="24"/>
          <w:szCs w:val="24"/>
          <w:highlight w:val="none"/>
        </w:rPr>
        <w:t xml:space="preserve">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</w:t>
      </w:r>
      <w:r>
        <w:rPr>
          <w:strike/>
          <w:sz w:val="24"/>
          <w:szCs w:val="24"/>
          <w:highlight w:val="none"/>
        </w:rPr>
      </w:r>
      <w:r>
        <w:rPr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7.4.5.4.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non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7.4.5.6.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7.4.5.7. Соблюдать при выполнении работ правила тех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ники безопасности, экологической безопасности, пожарной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безопасности,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рациональному использованию территории, охране окружающей среды,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пропускной и внутриобъектовый режим, в случае, если Заказчиком установлен такой режим.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Технические решения, принятые при выполнении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7.4.5.8. Исполнять полученные в ходе строительного контроля, авторского надзора, технического надзо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ра, независимого лабораторного контроля, диагностики указания Заказчика, представителей авторского и (или) государственного строительного надзора, строительного контроля не противоречащие условиям Контракта. Устранять все нарушения по замечаниям Заказчика.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7.4.5.9. В течение 3 (трёх) календарных дней представлять Заказчику сведения об устранении полученных замечаний в письменном виде.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7.4.5.10. Немедленно известить Заказчика и до получения от него указаний приостановить Работы при обнаружении: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обстоятельств, угрожающих сохранности и/или прочности строящегося или реконструирующегося Объекта, либо создающих невозможность окончания выполнения Работ на Объекте в установленный Контрактом срок;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возможных неблагоприятных для Заказчика последствий выполнения его указаний о способе выполнения Работ.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7.4.5.11. Нести ответственность за безопасное и бесперебойное движение транзитного транспорта по автодороге, в том числе за отсутствие ограждений мест производства Работ и соо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тветствующих знаков, обеспечивающих безопасность как работающих на дороге, так и всех участников дорожного движения, в период производства работ и до сдачи Объекта в эксплуатацию. Не допускать за исключением согласованных случаев перерывов движения по ним.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Компенсировать Заказчику, пользователям дорог, третьим лицам вред (включая судебные издержки), в случае его причинения, вследствие нарушения Подрядчиком требований к производству Работ, предъявляемых в соответствии с Контрактом.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7.4.5.12. Не позднее, чем за 4 (четыре) календарных дня извещать телефонограммой Заказчика о дате готовности к освидетельствованию скрытых работ и ответственных конструкций.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7.4.5.13. Оказывать содействие Заказчику в случае п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роведения проверок, проводимых в отношении Заказчика контролирующими органами на Объекте. При проведении проверок, производимых Государственным строительным надзором, визировать акты промежуточных проверок и акт итоговой проверки (на экземпляре Заказчика).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7.4.5.14.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7.4.5.15. Контролировать все поставляемые для выполнения Работ материалы, конструкции и оборудование, которые должны иметь соответствующие сертификаты, технические паспорта, документированные рез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ультаты испытаний, удостоверяющие их качество. Копии этих сертификатов, технических паспортов и результатов испытаний должны быть представлены Заказчику до начала производства Работ, выполняемых с использованием этих материалов, конструкций и оборудования.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7.4.5.16. В случае обнаружения ошибок в Проекте, если эти ошибки были выявлены Под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рядчиком в ходе исполнения заключенного Контракта, в течение 2 (двух) календарных дней уведомить Заказчика в письменной форме. В письме Подрядчик обязан четко классифицировать проектную ошибку с использованием принятой в дорожной отрасли терминологии и ука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зать численные отклонения фактических значений, условий и других показателей от принятых в проектной и рабочей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7.4.5.17. В процессе производства работ соблюдать требования законодательства по пер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евозке тяжеловесных грузов и нести ответственность в соответствии с условиями Контракта. В случае причинения ущерба автомобильным дорогам, в связи с нарушением правил перевозки, нести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7.4.5.18. При производстве работ обеспеч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ить нахождение своих работников на Объекте в специальной одежде определенного образца с указанием фирменного наименования Подрядчика, а так же обеспечить брендирование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7.4.7.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7.4.9.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7.4.10. Устранять за свой счет в срок, установленный органом государственного строительного надзора, нарушения, выявленные таким органом.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7.4.11. Устранять за свой счет выявле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В случа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своей сторон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Если иной сро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7.4.12. Не позднее 10-го рабочего дня со дня завершения рабо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7.4.14.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 В случае расторжения Контракта вернуть Заказчику полученный Проект в десятидневный срок с момента расторжения. В случае утраты Проекта восстановить его за свой счет.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е (составленные)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7.4.16. </w:t>
      </w:r>
      <w:hyperlink r:id="rId5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 и здоровья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6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61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7.4.17.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6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7.4.18.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невозможности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7.4.19. 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Представить Заказчику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6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7.4.20. 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6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7.4.21.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66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7.4.22. Привлечь к исполнению контракта субподрядчиков из числа субъектов малого предпринимательства, социально ориентированных некоммерческих организаций (далее - субподрядчики) в объеме __________ процентов от цены контракта 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объем привлечения устанавливается заказчиком в виде фиксированных процентов и должен составлять не менее 5 процентов от цены контракта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).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67" w:tooltip="https://login.consultant.ru/link/?req=doc&amp;base=LAW&amp;n=451123&amp;dst=100092" w:history="1">
        <w:bookmarkStart w:id="2" w:name="undefined1"/>
        <w:bookmarkEnd w:id="2"/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7.4.23. В срок не более 5 рабочих дней со дня заключения договора с субподрядчиком представить Заказчику: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6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а) декларацию о принадлежности субподрядчика к субъектам малого предпринимательства, социально ориентированной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6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б) копию договора (договоров), заключенного с субподрядчиком, заверенную Подрядчиком.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7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7.4.24. В случае замены субподрядчика на этапе исполнения контракта на другого субподрядчика, представлять Заказчику документы, указанные в пункте 7.4.23 Контракта, в течение 5 дней со дня заключения договора с новым субподрядчиком.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71" w:tooltip="https://login.consultant.ru/link/?req=doc&amp;base=LAW&amp;n=451123&amp;dst=100092" w:history="1">
        <w:bookmarkStart w:id="3" w:name="undefined2"/>
        <w:bookmarkEnd w:id="3"/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7.4.25. В течение 10 рабочих дней со дня оплаты Подрядчиком выполненных обязательств по договору с субподрядчиком представлять Заказчику следующие документы: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72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а) копии документов о приемке выполненной работы, которые являются предметом договора, заключенного между Подрядчиком и привлеченным им субподрядчиком;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копии платежных поручений, подтверждающих перечисление денежных средств Подрядчиком  субподрядчику, - в случае если договором, заключенным между Подрядчиком и привлеченным им субподрядчиком, предусмотрена оплата выполненных обяз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73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7.4.26. Оплачивать выполненные субпод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 исполнения договора.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74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7.4.27.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в том числе: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75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а) за представление документов, указанных в пунктах 7.4.23 – 7.4.25 Контракта, содержащих недостоверные сведения, либо их непредставление или представление таких документов с нарушением установленных сроков;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76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б) за непривлечение субподрядчиков в объеме, установленном в контракте.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hyperlink r:id="rId77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Постановлением Правительства РФ от 04.09.2013 г. № 775 «Об установлении размера начальной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пункт 7.4.28: 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hyperlink r:id="rId7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7.4.28.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Указанная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 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highlight w:val="none"/>
        </w:rPr>
      </w:r>
      <w:hyperlink r:id="rId7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8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8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8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медленно, что окончан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7.1.8. Давать обязательные для Подрядчика предписания (распоряжения) при обнаружении отступлений от Проекта, нормативно-технических документов, Контракта и приложений к нему: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запрещении применения технологий, материалов, конструкций, изделий и оборудования, не обеспечивающих установлен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ный нормативными документами уровень качества, удалении со строительной площадки в установленные Заказчиком сроки таких материалов, конструкций, и замене их на материалы, конструкции, изделия и оборудование, удовлетворяющее требованиям Проекта и Контракта;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приостановке Работ до установленного Заказчиком срока в случае: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несоответствия их Проекту;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неблагоприятных (недопустимых по требованиям технических условий) погодных условий;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невыполнения Подрядчиком распоряжений Заказчика в установленные сроки;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наступления обстоятельств непреодолимой силы;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если дальнейшее выполне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ние Работ может угрожать безопасности Объекта либо при выполнении Работ не соблюдаются требования экологической безопасности, безопасности дорожного движения и других норм, обеспечивающих безопасность строящегося Объекта и находящихся вблизи него объектов.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Все издержки, вызванные приостановлением Работ по вине Подрядчика, несет Подрядчик, при этом сроки приостановления Работ в этом случае не могут служить основанием для продления срока окончания выполнения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Предписания (распоряжения) отдаются должностными лицами Заказчика, в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исьменном виде на имя представителей Подрядчика, с указанием даты его подписания и срока исполнения. При получении предписания (распоряжения) Подрядчик обязан в течение суток внести в Общий журнал работ предписания (распоряжения) с краткой характеристикой.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7.1.9.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Осуществлять строительный контроль, авторский надзор, технический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адзор, независимый лабораторный контроль, диагностику и другое силами проектных, инженерных организаций на договорной основе. Заказчик или уполномоченные им лица и организации, выполняющие строительный контроль, авторский надзор, технический надзор, незави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симый лабораторный контроль, диагностику и другое, имеют право производить любые измерения, испытания, отборы образцов и взвешивания для контроля качества Работ, материалов и конструкций, выполненных, произведенных или поставляемых по Контракту. При осущес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твлении строительного контроля, авторского надзора, технического надзора, независимого лабораторного контроля, диагностики и др. Заказчик и/или привлечённая им инженерная организация не вправе вмешиваться в оперативно-хозяйственную деятельность Подрядчика.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7.1.10.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сроки и порядке, которые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90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7.2.5. 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просрочки исполнения подрядчиком обязательств, п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9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9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.2.8. </w:t>
      </w:r>
      <w:hyperlink r:id="rId9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Со дня заключения контракта осуществлять содействие Подрядчику в исполнении им своих 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7.2.9. В течение ________________ дней  со  дня,  следующего  за  днем  заключения Контракта,   передать Подрядчику  по  акту  приема-передачи  строительную пл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ощадку,  а  также  документы, которые определены Приложением № 7 к Контракту, являющимся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течение_________________ дней   со   дня,   следующего   за   днем   получения мотивированного    отказа    подрядчика    от   подписания   проекта   акта приема-пере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направить Подрядчику требование о приемке по акту приема-передачи строительной площадк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и, а также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9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</w:t>
      </w:r>
      <w:r>
        <w:rPr>
          <w:rFonts w:ascii="Times New Roman" w:hAnsi="Times New Roman"/>
          <w:sz w:val="24"/>
          <w:szCs w:val="24"/>
          <w:highlight w:val="none"/>
        </w:rPr>
        <w:t xml:space="preserve">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7.2.12. В случаях и порядке, которые установлены законодательством Росс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Принять решение об одностороннем отказе от исполнения контракта 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заключения федерального государственного экологиче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ского надзора в случаях, предусмотренных частью 5 статьи 54 Градостроительного кодекса Российской Федерации, направить представленные 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ельным кодексом Российской Федерации для получения разрешения на ввод объекта в эксплуатацию, направить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7.2.16.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</w:t>
      </w:r>
      <w:hyperlink r:id="rId95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96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Федерального закона от 01.12.2007 № 315-ФЗ «О саморегулируемых организациях», </w:t>
      </w:r>
      <w:hyperlink r:id="rId97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98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9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10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7.3.5. 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7.3.6.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0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7.4.1.</w:t>
        </w:r>
        <w:r>
          <w:rPr>
            <w:rFonts w:ascii="Times New Roman" w:hAnsi="Times New Roman" w:eastAsia="Times New Roman" w:cs="Times New Roman"/>
            <w:sz w:val="24"/>
            <w:highlight w:val="none"/>
          </w:rPr>
          <w:t xml:space="preserve"> Принять на себя обязательства выполнить предусмотренные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non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non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none"/>
          </w:rPr>
          <w:t xml:space="preserve">(включается в контракт на выпо</w:t>
        </w:r>
        <w:r>
          <w:rPr>
            <w:rFonts w:ascii="Times New Roman" w:hAnsi="Times New Roman" w:eastAsia="Times New Roman" w:cs="Times New Roman"/>
            <w:i/>
            <w:sz w:val="24"/>
            <w:szCs w:val="24"/>
            <w:highlight w:val="none"/>
          </w:rPr>
          <w:t xml:space="preserve">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объекта капитального строительства самостоятельно без привлечения других лиц к исполнению своих обязательств по настоящему Контракту.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Результат выполненной Подрядчиком работы должен соответствовать тре</w:t>
      </w:r>
      <w:r>
        <w:rPr>
          <w:rFonts w:ascii="Times New Roman" w:hAnsi="Times New Roman"/>
          <w:sz w:val="24"/>
          <w:szCs w:val="24"/>
          <w:highlight w:val="none"/>
        </w:rPr>
        <w:t xml:space="preserve">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ект производства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(технического заказчика)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0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non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(далее – Проект);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iCs/>
          <w:highlight w:val="none"/>
        </w:rPr>
      </w:pPr>
      <w:r>
        <w:rPr>
          <w:highlight w:val="none"/>
        </w:rPr>
      </w:r>
      <w:hyperlink r:id="rId10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iCs/>
          <w:highlight w:val="none"/>
        </w:rPr>
      </w:r>
      <w:r>
        <w:rPr>
          <w:iCs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 Получить по месту нахождения Заказчика утвержденный в установленном порядке Проект, строительную площадку необходимую для производства Работ по Контракту, в течение __календарных дней с даты заключения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В течение _______ дней со дня, следующего за днем получения от заказчика проекта акта приема-передачи строит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ельной площадки, а также документов,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__ рабочих дней после заключения Контракта, на основании и в соответствии с переданным Заказчиком Проектом, Подрядчик должен разработать и согласо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вать у Заказчика документацию, необходимую для выполнения Работ на Объекте, его отдельных конструктивных элементов, чертежи сложных вспомогательных устройств и временных зданий и сооружений, в том числе организационно-технологическую документацию (проект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роизводства работ), включающую технологические карты, регламентирующие технологию отдельных видов работ, с целью обеспечения их надлежащего качества, мероприятия по обеспечению нормальных условий твердения бетонных смесей в период отрицательных температур.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Организационно-технологическая документация должна включать в себя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(выбрать при необходимости):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пояснительную записку, отражающую последовательность и основные методы производства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проект производства геодезических работ с перечнем геодезических приборов, их свидетельствами о поверке;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технологические карты на выполнение всех предусмотренных описанием Объекта закупки Работ, привязанные к конкрет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ным условиям строительства или реконструкции Объекта, с указанием последовательности их выполнения, применяемых материалов, сведений о проводимых контрольных мероприятиях (входной, операционный) и предельных отклонениях со ссылкой на нормативные документы;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решение по выполнению производственного контроля (входного контроля применяемых материалов, изделий, операционного контроля в процессе выполнения Работ и по завершении операций, приемочного и лабораторного контроля);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источники обеспечения необходимыми для производства Работ строительными материалами и конструкциями с указанием поставщиков и расстояниями до Объекта;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способы приготовления бетонных, щебеночно-песчаных смесей, гидроизоляционных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мастик и т.д.;</w:t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результаты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варительных испытаний всех нормируемых показателей качества бетонных смесей всех классов (прочность, морозостойкость, водонепроницаемость), а также информацию о качестве используемых материалов при изготовлении бетонных смесей в виде карт подбора составов;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по технике безопасности при ведении строительно-монтажных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охраны окружающей среды;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приказ о назначении ответственных из должностных лиц за входной, приемочный, инспекционный, лабораторный, операционный, геодезический контроль, за безопасность при производстве Работ, ответственных за безопасность движения транзитного транспорта;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календарный график на весь период Работ с отображением последовательности и продолжительности производства всего комплекса работ на Объект</w:t>
      </w:r>
      <w:r>
        <w:rPr>
          <w:rFonts w:ascii="Times New Roman" w:hAnsi="Times New Roman" w:cs="Times New Roman"/>
          <w:bCs/>
          <w:highlight w:val="none"/>
        </w:rPr>
        <w:t xml:space="preserve">е.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7.4.3.1. Подрядчик должен после передачи Заказчиком строительной площадки обеспечить соблюдение требования законодательства в области обеспечения транспортной безопасности, в том числе требования постановления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равительства Российской Федерации от 31.12.2020 № 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 за счет средств предусмотренных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временные здания и сооружения, за исключением мероприятий, связанных с привлечением сил обеспечения транспортной безопасности прошедших обязательную аттестацию, проводимую органами аттестации в порядке, установленном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обязан выполнять требования по обеспечению транспортной безопасности объектов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транспортной инфраструктуры по видам транспорта на этапе их строительства, утвержденные постановлением Правительства Российской Федерации от 31.12.2020 № 2418, план обеспечения транспортной безопасности строящегося объекта транспортной инфраструктуры, утв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ержденный Заказчиком, до полного завершения работ, включая период времени, в течение которого Подрядчик будет устранять выявленные в ходе приемки недостатки, демонтировать временные здания (сооружения), а также вывозить строительную технику и оборудование.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момент ввода в эксплуатацию объектов транспортной инфраструктуры технические средства (системы) обеспечения транспортной безопасности, установленные Подрядчиком  на объекте, должны быть сертифицированы в соответствии с требованиями постановления Прави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тельства Российской Федерации от 26.09.2016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7.4.3.2. До начала производства Работ на Объекте: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- 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- согласовать с Заказчиком документацию, необходимую для выполнения работ на Объекте.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7.4.3.3.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Представить в течение 7 (Семи) календарных дней с даты заключения Контракта соответствующие требованиям Приказ Минстроя России от 02.12.2022 N 1026/пр "Об утверждении формы и порядка ведения общего журнала, в котором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ведется учет выполнения работ по строительству, реконструкции, капитальному ремонту объекта капитального строительства" общий и специальные журналы работ, в которых с момента начала Работ на Объекте и до их завершения будет вестись учет выполненных Работ. 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7.4.3.4.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Представлять при приемке освидетельствованных скрытых работ и ответственных 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онструкций на Объекте два комплекта (оригинал, копию в электронном виде в формате PDF на любом удобном для передачи носителе в т.ч. ссылка на облачное хранилище данных) исполнительной документации с сопроводительным письмом и описью прилагаемых документов: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 соответствии с требованиями Приказ Минстроя России от 16.05.2023 N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акты освидетельствования геодезической разбивочной основы; акты разбивки осей Объекта на местности; акты освидетельствования скрытых работ, которые оказывают влияние на безопасность Объекта; акты освидетельствования ответственных конструкций; акты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(дефектов), рабочую документацию по Работам на Объекте;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 ГОСТ Р 51872-2019: исполнительные схемы;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С момента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ачала строительно-монтажных работ вести на Объекте фото-видеофиксацию хода производства Работ, подтверждающую надлежащее исполнение всех видов работ. Сброшюрованный фотоальбом должен содержать не менее 50 фотографий скрытых работ (ответственных конструкций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), не менее 25 фотографий состояния Объекта после завершения Работ, все фотографии должны иметь текстовое пояснение. Материалы фото-видеофиксации должны быть представлены Заказчику на бумажном и электронном носителях в составе исполнительной документации.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7.4.3.6.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Выполнять Работы из материалов Подрядчика. Обеспечить постоянный контроль качества выполняемых Работ, применяемых материалов, конструкций и изделий.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Обязанность по обеспечению Работ материалами, в том числе деталями, конструкциями 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 оборудованием несет Подрядчик в соответствии с «Описанием объекта закупки». Применяемые материалы, детали, конструкции или оборудование должны быть новыми, исправными, пригодными к использованию с учетом гарантийных сроков, установленных производителем.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Используемые при выполнении Работ материалы, изделия и конструкции должны иметь документы, подтверждающие соответствие их качества требованиям к данным видам материалов, изделий, конструкций в соответствии с законодательством Российской Федерации.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Устройства, оборудование, комплектующие, расходные материалы, применяемые при выполнении Работ, подлежащие сертификации, должны быть сертифицированы в соответст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вии с законодательством Российской Федерации. Копии сертификатов соответствия на устройства, оборудование, комплектующие, расходные материалы, используемые Подрядчиком при выполнении Работ, подлежат обязательной передаче Заказчику до момента их применения.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0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Лично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7.4.4.1.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</w:t>
      </w:r>
      <w:r>
        <w:rPr>
          <w:rFonts w:ascii="Times New Roman" w:hAnsi="Times New Roman"/>
          <w:sz w:val="24"/>
          <w:szCs w:val="24"/>
          <w:highlight w:val="none"/>
        </w:rPr>
        <w:t xml:space="preserve">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</w:t>
      </w:r>
      <w:r>
        <w:rPr>
          <w:rFonts w:ascii="Times New Roman" w:hAnsi="Times New Roman"/>
          <w:sz w:val="24"/>
          <w:szCs w:val="24"/>
          <w:highlight w:val="none"/>
        </w:rPr>
        <w:t xml:space="preserve">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По завершении работ Подрядчик обяза</w:t>
      </w:r>
      <w:r>
        <w:rPr>
          <w:sz w:val="24"/>
          <w:szCs w:val="24"/>
          <w:highlight w:val="non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non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non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предоставления комплекта исполнительной </w:t>
      </w:r>
      <w:r>
        <w:rPr>
          <w:sz w:val="24"/>
          <w:szCs w:val="24"/>
          <w:highlight w:val="none"/>
        </w:rPr>
        <w:t xml:space="preserve">документации в соответствии с п.7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sz w:val="24"/>
          <w:szCs w:val="24"/>
          <w:highlight w:val="none"/>
        </w:rPr>
        <w:t xml:space="preserve">установлен в п. 4.1.4 Контракта.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</w:t>
      </w:r>
      <w:r>
        <w:rPr>
          <w:rFonts w:ascii="Times New Roman" w:hAnsi="Times New Roman"/>
          <w:sz w:val="24"/>
          <w:szCs w:val="24"/>
          <w:highlight w:val="none"/>
        </w:rPr>
        <w:t xml:space="preserve">тей инженерно-технического обеспечения устанавливаются согласно приказу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 устанавливаются с</w:t>
      </w:r>
      <w:r>
        <w:rPr>
          <w:rFonts w:ascii="Times New Roman" w:hAnsi="Times New Roman"/>
          <w:sz w:val="24"/>
          <w:szCs w:val="24"/>
          <w:highlight w:val="none"/>
        </w:rPr>
        <w:t xml:space="preserve">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</w:t>
      </w:r>
      <w:r>
        <w:rPr>
          <w:rFonts w:ascii="Times New Roman" w:hAnsi="Times New Roman"/>
          <w:sz w:val="24"/>
          <w:szCs w:val="24"/>
          <w:highlight w:val="none"/>
        </w:rPr>
        <w:t xml:space="preserve">итальному ремонту объекта капитального строительства» от 02.12.2022, понимаются текстовые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объекта капитального строительства, установленными на дату выдачи представленного для получения разре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7.4.5.1 Выполнить до направления уведомления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</w:t>
      </w:r>
      <w:r>
        <w:rPr>
          <w:rFonts w:ascii="Times New Roman" w:hAnsi="Times New Roman"/>
          <w:sz w:val="24"/>
          <w:szCs w:val="24"/>
          <w:highlight w:val="none"/>
        </w:rPr>
        <w:t xml:space="preserve">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7.4.5.2 Обеспечить и содержать за свой счет инженерные коммуникации, освещение, ограждение строительной площадки, охрану объекта, а также материалов, оборудования, строительной техники и д</w:t>
      </w:r>
      <w:r>
        <w:rPr>
          <w:rFonts w:ascii="Times New Roman" w:hAnsi="Times New Roman"/>
          <w:sz w:val="24"/>
          <w:szCs w:val="24"/>
          <w:highlight w:val="none"/>
        </w:rPr>
        <w:t xml:space="preserve">ругого имущества, необходимых для строительства и (или) реконструкции объекта, находящихся на строительной площадке с момента начала выполнения Работ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7.4.5.3 Все временные подсоединения к коммуникациям За</w:t>
      </w:r>
      <w:r>
        <w:rPr>
          <w:sz w:val="24"/>
          <w:szCs w:val="24"/>
          <w:highlight w:val="none"/>
        </w:rPr>
        <w:t xml:space="preserve">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</w:t>
      </w:r>
      <w:r>
        <w:rPr>
          <w:strike/>
          <w:sz w:val="24"/>
          <w:szCs w:val="24"/>
          <w:highlight w:val="none"/>
        </w:rPr>
      </w:r>
      <w:r>
        <w:rPr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7.4.5.4.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non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7.4.5.6.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7.4.5.7. Соблюдать при выполнении работ правила тех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ники безопасности, экологической безопасности, пожарной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безопасности,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рациональному использованию территории, охране окружающей среды,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пропускной и внутриобъектовый режим, в случае, если Заказчиком установлен такой режим.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Технические решения, принятые при выполнении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7.4.5.8. Исполнять полученные в ходе строительного контроля, авторского надзора, технического надзо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ра, независимого лабораторного контроля, диагностики указания Заказчика, представителей авторского и (или) государственного строительного надзора, строительного контроля не противоречащие условиям Контракта. Устранять все нарушения по замечаниям Заказчика.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7.4.5.9. В течение 3 (трёх) календарных дней представлять Заказчику сведения об устранении полученных замечаний в письменном виде.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7.4.5.10. Немедленно известить Заказчика и до получения от него указаний приостановить Работы при обнаружении: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обстоятельств, угрожающих сохранности и/или прочности строящегося или реконструирующегося Объекта, либо создающих невозможность окончания выполнения Работ на Объекте в установленный Контрактом срок;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возможных неблагоприятных для Заказчика последствий выполнения его указаний о способе выполнения Работ.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7.4.5.11. Нести ответственность за безопасное и бесперебойное движение транзитного транспорта по автодороге, в том числе за отсутствие ограждений мест производства Работ и соо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тветствующих знаков, обеспечивающих безопасность как работающих на дороге, так и всех участников дорожного движения, в период производства работ и до сдачи Объекта в эксплуатацию. Не допускать за исключением согласованных случаев перерывов движения по ним.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Компенсировать Заказчику, пользователям дорог, третьим лицам вред (включая судебные издержки), в случае его причинения, вследствие нарушения Подрядчиком требований к производству Работ, предъявляемых в соответствии с Контрактом.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7.4.5.12. Не позднее, чем за 4 (четыре) календарных дня извещать телефонограммой Заказчика о дате готовности к освидетельствованию скрытых работ и ответственных конструкций.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7.4.5.13. Оказывать содействие Заказчику в случае п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роведения проверок, проводимых в отношении Заказчика контролирующими органами на Объекте. При проведении проверок, производимых Государственным строительным надзором, визировать акты промежуточных проверок и акт итоговой проверки (на экземпляре Заказчика).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7.4.5.14.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7.4.5.15. Контролировать все поставляемые для выполнения Работ материалы, конструкции и оборудование, которые должны иметь соответствующие сертификаты, технические паспорта, документированные рез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ультаты испытаний, удостоверяющие их качество. Копии этих сертификатов, технических паспортов и результатов испытаний должны быть представлены Заказчику до начала производства Работ, выполняемых с использованием этих материалов, конструкций и оборудования.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4.5.16. В случае обнаружения ошибок в Проекте, если эти ошибки были выявлены Подрядчиком в ходе исполнения заключенного Контракта, в течение 2 (двух) календарных дней уведомить Заказчика в письменной форме. В письме Подрядчик обязан четко классифицировать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проектную ошибку с использованием принятой в дорожной отрасли терминологии и ука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зать численные отклонения фактических значений, условий и других показателей от принятых в проектной и рабочей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7.4.5.17. В процессе производства работ соблюдать требования законодательства по пер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евозке тяжеловесных грузов и нести ответственность в соответствии с условиями Контракта. В случае причинения ущерба автомобильным дорогам, в связи с нарушением правил перевозки, нести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7.4.5.18. При производстве работ обеспеч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ить нахождение своих работников на Объекте в специальной одежде определенного образца с указанием фирменного наименования Подрядчика, а так же обеспечить брендирование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1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7.4.7.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когда возникновение аварии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7.4.9.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7.4.10. Устранять за свой счет в срок, установленный органом государственного строительного надзора, нарушения, выявленные таким органом.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7.4.11. Устранять за свой счет выяв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ле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В случа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своей сторон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Если иной сро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1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позднее 10-го рабочего дня со дня завершения рабо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7.4.14.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 В случае расторжения Контракта вернуть Заказчику полученный Проект в десятидневный срок с момента расторжения. В случае утраты Проекта восстановить его за свой счет.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1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еятельности, а также другие документы, полученны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 (составленные)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7.4.16. </w:t>
      </w:r>
      <w:hyperlink r:id="rId1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 и здоровья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1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7.4.17.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7.4.18.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невозможности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7.4.19. 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Представить Заказчику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7.4.20. 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7.4.21.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II. Если в извещени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и не установлены преимущества, предусмотренные ч.3 ст.30 Закона о контрактной системе и не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highlight w:val="none"/>
        </w:rPr>
      </w:r>
      <w:hyperlink r:id="rId1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7.1.2. Требовать от Подрядчика надлежащего и своевременного выполнения обязательств, предусмотренных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0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1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7.1.8. Давать обязательные для Подрядчика предписания (распоряжения) при обнаружении отступлений от Проекта, нормативно-технических документов, Контракта и приложений к нему: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запрещении применения технологий, материалов, конструкций, изделий и оборудования, не обеспечивающих установлен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ный нормативными документами уровень качества, удалении со строительной площадки в установленные Заказчиком сроки таких материалов, конструкций, и замене их на материалы, конструкции, изделия и оборудование, удовлетворяющее требованиям Проекта и Контракта;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о приостановке Работ до установленного Заказчиком срока в случае: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несоответствия их Проекту;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неблагоприятных (недопустимых по требованиям технических условий) погодных условий;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невыполнения Подрядчиком распоряжений Заказчика в установленные сроки;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наступления обстоятельств непреодолимой силы;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если дальнейшее выполне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ние Работ может угрожать безопасности Объекта либо при выполнении Работ не соблюдаются требования экологической безопасности, безопасности дорожного движения и других норм, обеспечивающих безопасность строящегося Объекта и находящихся вблизи него объектов.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Все издержки, вызванные приостановлением Работ по вине Подрядчика, несет Подрядчик, при этом сроки приостановления Работ в этом случае не могут служить основанием для продления срока окончания выполнения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Предписания (распоряжения) отдаются должностными лицами Заказчика, в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исьменном виде на имя представителей Подрядчика, с указанием даты его подписания и срока исполнения. При получении предписания (распоряжения) Подрядчик обязан в течение суток внести в Общий журнал работ предписания (распоряжения) с краткой характеристикой.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7.1.9.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Осуществлять строительный контроль, авторский надзор, технический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адзор, независимый лабораторный контроль, диагностику и другое силами проектных, инженерных организаций на договорной основе. Заказчик или уполномоченные им лица и организации, выполняющие строительный контроль, авторский надзор, технический надзор, незави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симый лабораторный контроль, диагностику и другое, имеют право производить любые измерения, испытания, отборы образцов и взвешивания для контроля качества Работ, материалов и конструкций, выполненных, произведенных или поставляемых по Контракту. При осущес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твлении строительного контроля, авторского надзора, технического надзора, независимого лабораторного контроля, диагностики и др. Заказчик и/или привлечённая им инженерная организация не вправе вмешиваться в оперативно-хозяйственную деятельность Подрядчика.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7.1.10.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3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3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сроки и порядке, которые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7.2.5.В случае просрочки исполнения подрядчиком обязательств,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ением случаев, когда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.2.8. </w:t>
      </w:r>
      <w:hyperlink r:id="rId13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Со дня заключения контракта осуществлять содействие Подрядчику в исполнении им своих 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7.2.9. В течение ________________ дней  со  дня,  следующего  за  днем  заключения Контракта,   передать Подрядчику  по  акту  приема-передачи  строительную пл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ощадку,  а  также  документы, которые определены Приложением № 7 к Контракту, являющимся  его  неотъемлемой  частью, а в случае получения мотивированного отказа Подрядчика  от 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течение_________________ дней   со   дня,   следующего   за   днем   получения мотивированного    отказа    подрядчика    от   подписания   проекта   акта приема-пере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дачи,  устранить  замечания,  указанные  в  таком мотивированном отказе, и повторно передать Подрядчику по акту приема-передачи строительную площадку,  а  также 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направить Подрядчику требование о приемке по акту приема-передачи строительной площадк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и, а также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1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</w:t>
      </w:r>
      <w:r>
        <w:rPr>
          <w:rFonts w:ascii="Times New Roman" w:hAnsi="Times New Roman"/>
          <w:sz w:val="24"/>
          <w:szCs w:val="24"/>
          <w:highlight w:val="none"/>
        </w:rPr>
        <w:t xml:space="preserve">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7.2.12. В случаях и порядке, которые установлены законодательством Росс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Принять решение об одностороннем отказе от исполнения контракта 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заключения федерального государственного экологиче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ского надзора в случаях, предусмотренных частью 5 статьи 54 Градостроительного кодекса Российской Федерации, направить представленные 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ельным кодексом Российской Федерации для получения разрешения на ввод объекта в эксплуатацию, направить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7.2.16.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</w:t>
      </w:r>
      <w:hyperlink r:id="rId141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142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Федерального закона от 01.12.2007 № 315-ФЗ «О саморегулируемых организациях», </w:t>
      </w:r>
      <w:hyperlink r:id="rId143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144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14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9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7.3.5. 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При этом Подрядчик несет ответственность за неисполнение или ненадлежащее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5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highlight w:val="none"/>
          </w:rPr>
          <w:t xml:space="preserve">7.4.1.Принять на себя обязательства выполнить предусмотренные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non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non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non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none"/>
          </w:rPr>
          <w:t xml:space="preserve">объекта капитального строительства.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Результат выполненной Подрядчиком работы должен</w:t>
      </w:r>
      <w:r>
        <w:rPr>
          <w:rFonts w:ascii="Times New Roman" w:hAnsi="Times New Roman"/>
          <w:sz w:val="24"/>
          <w:szCs w:val="24"/>
          <w:highlight w:val="none"/>
        </w:rPr>
        <w:t xml:space="preserve">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ект производства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(технического заказчика)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non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7.4.1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 (далее – Проект);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 Получить по месту нахождения Заказчика утвержденный в установленном порядке Проект, строительную площадку необходимую для производства Работ по Контракту, в течение __календарных дней с даты заключения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В течение _______ дней со дня, следующего за днем получения от заказчика проекта акта приема-передачи строит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ельной площадки, а также документов,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течение __ рабочих дней после заключения Контракта, на основании и в соответствии с переданным Заказчиком Проектом, Подрядчик должен разработать и согласо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вать у Заказчика документацию, необходимую для выполнения Работ на Объекте, его отдельных конструктивных элементов, чертежи сложных вспомогательных устройств и временных зданий и сооружений, в том числе организационно-технологическую документацию (проект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роизводства работ), включающую технологические карты, регламентирующие технологию отдельных видов работ, с целью обеспечения их надлежащего качества, мероприятия по обеспечению нормальных условий твердения бетонных смесей в период отрицательных температур.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Организационно-технологическая документация должна включать в себя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(выбрать при необходимости):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пояснительную записку, отражающую последовательность и основные методы производства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проект производства геодезических работ с перечнем геодезических приборов, их свидетельствами о поверке;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технологические карты на выполнение всех предусмотренных описанием Объекта закупки Работ, привязанные к конкрет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ным условиям строительства или реконструкции Объекта, с указанием последовательности их выполнения, применяемых материалов, сведений о проводимых контрольных мероприятиях (входной, операционный) и предельных отклонениях со ссылкой на нормативные документы;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решение по выполнению производственного контроля (входного контроля применяемых материалов, изделий, операционного контроля в процессе выполнения Работ и по завершении операций, приемочного и лабораторного контроля);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источники обеспечения необходимыми для производства Работ строительными материалами и конструкциями с указанием поставщиков и расстояниями до Объекта;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способы приготовления бетонных, щебеночно-песчаных смесей, гидроизоляционных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мастик и т.д.;</w:t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результаты предварительных испытаний всех нормируемых показателей качества бетонных смесей всех классов (прочность, морозостойкость, водонепроницаемость), а также информацию о качестве используемых материалов при изготовлении бетонных смесей в виде карт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подбора составов;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по технике безопасности при ведении строительно-монтажных работ;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раздел охраны окружающей среды;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приказ о назначении ответственных из должностных лиц за входной, приемочный, инспекционный, лабораторный, операционный, геодезический контроль, за безопасность при производстве Работ, ответственных за безопасность движения транзитного транспорта;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календарный график на весь период Работ с отображением последовательности и продолжительности производства всего комплекса работ на Объекте.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7.4.3.1. Подрядчик должен после передачи Заказчиком строительной площадки обеспечить соблюдение требования законодательства в области обеспечения транспортной безопасности, в том числе требования постановления 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равительства Российской Федерации от 31.12.2020 № 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 за счет средств предусмотренных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временные здания и сооружения, за исключением мероприятий, связанных с привлечением сил обеспечения транспортной безопасности прошедших обязательную аттестацию, проводимую органами аттестации в порядке, установленном Правительством Российской Федерации.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обязан выполнять требования по обеспечению транспортной безопасности объектов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транспортной инфраструктуры по видам транспорта на этапе их строительства, утвержденные постановлением Правительства Российской Федерации от 31.12.2020 № 2418, план обеспечения транспортной безопасности строящегося объекта транспортной инфраструктуры, утв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ержденный Заказчиком, до полного завершения работ, включая период времени, в течение которого Подрядчик будет устранять выявленные в ходе приемки недостатки, демонтировать временные здания (сооружения), а также вывозить строительную технику и оборудование.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tabs>
          <w:tab w:val="left" w:pos="1418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На момент ввода в эксплуатацию объектов транспортной инфраструктуры технические средства (системы) обеспечения транспортной безопасности, установленные Подрядчиком  на объекте, должны быть сертифицированы в соответствии с требованиями постановления Прави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тельства Российской Федерации от 26.09.2016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7.4.3.2. До начала производства Работ на Объекте: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- 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- согласовать с Заказчиком документацию, необходимую для выполнения работ на Объекте.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7.4.3.3.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Представить в течение 7 (Семи) календарных дней с даты заключения Контракта соответствующие требованиям Приказ Минстроя России от 02.12.2022 N 1026/пр "Об утверждении формы и порядка ведения общего журнала, в котором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ведется учет выполнения работ по строительству, реконструкции, капитальному ремонту объекта капитального строительства" общий и специальные журналы работ, в которых с момента начала Работ на Объекте и до их завершения будет вестись учет выполненных Работ. 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7.4.3.4.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Представлять при приемке освидетельствованных скрытых работ и ответственных 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онструкций на Объекте два комплекта (оригинал, копию в электронном виде в формате PDF на любом удобном для передачи носителе в т.ч. ссылка на облачное хранилище данных) исполнительной документации с сопроводительным письмом и описью прилагаемых документов: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 соответствии с требованиями Приказ Минстроя России от 16.05.2023 N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акты освидетельствования геодезической разбивочной основы; акты разбивки осей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Объекта на местности; акты освидетельствования скрытых работ, которые оказывают влияние на безопасность Объекта; акты 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свидетельствования ответственных конструкций; 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(дефектов), рабочую документацию по Работам на Объекте;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 ГОСТ Р 51872-2019: исполнительные схемы;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7.4.3.5.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С момента 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ачала строительно-монтажных работ вести на Объекте фото-видеофиксацию хода производства Работ, подтверждающую надлежащее исполнение всех видов работ. Сброшюрованный фотоальбом должен содержать не менее 50 фотографий скрытых работ (ответственных конструкций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), не менее 25 фотографий состояния Объекта после завершения Работ, все фотографии должны иметь текстовое пояснение. Материалы фото-видеофиксации должны быть представлены Заказчику на бумажном и электронном носителях в составе исполнительной документации.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7.4.3.6.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Выполнять Работы из материалов Подрядчика. Обеспечить постоянный контроль качества выполняемых Работ, применяемых материалов, конструкций и изделий.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Обязанность по обеспечению Работ материалами, в том числе деталями, конструкциями 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ли оборудованием несет Подрядчик в соответствии с «Описанием объекта закупки». Применяемые материалы, детали, конструкции или оборудование должны быть новыми, исправными, пригодными к использованию с учетом гарантийных сроков, установленных производителем.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Используемые при выполнении Работ материалы, изделия и конструкции должны иметь документы, подтверждающие соответствие их качества требованиям к данным видам материалов, изделий, конструкций в соответствии с законодательством Российской Федерации.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Устройства, оборудование, комплектующие, расходные материалы, применяемые при выполнении Работ, подлежащие сертификации, должны быть сертифицированы в соответст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вии с законодательством Российской Федерации. Копии сертификатов соответствия на устройства, оборудование, комплектующие, расходные материалы, используемые Подрядчиком при выполнении Работ, подлежат обязательной передаче Заказчику до момента их применения.</w:t>
      </w:r>
      <w:r>
        <w:rPr>
          <w:rFonts w:ascii="Times New Roman" w:hAnsi="Times New Roman" w:cs="Times New Roman"/>
          <w:bCs/>
          <w:i/>
          <w:highlight w:val="none"/>
        </w:rPr>
      </w:r>
      <w:r>
        <w:rPr>
          <w:rFonts w:ascii="Times New Roman" w:hAnsi="Times New Roman" w:cs="Times New Roman"/>
          <w:bCs/>
          <w:i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Выполнить работы в сроки, установленные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7.4.4.1. Передать заказчику исполнительную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</w:t>
      </w:r>
      <w:r>
        <w:rPr>
          <w:rFonts w:ascii="Times New Roman" w:hAnsi="Times New Roman"/>
          <w:sz w:val="24"/>
          <w:szCs w:val="24"/>
          <w:highlight w:val="none"/>
        </w:rPr>
        <w:t xml:space="preserve">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</w:t>
      </w:r>
      <w:r>
        <w:rPr>
          <w:rFonts w:ascii="Times New Roman" w:hAnsi="Times New Roman"/>
          <w:sz w:val="24"/>
          <w:szCs w:val="24"/>
          <w:highlight w:val="none"/>
        </w:rPr>
        <w:t xml:space="preserve">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По завершении работ Подрядчик обяза</w:t>
      </w:r>
      <w:r>
        <w:rPr>
          <w:sz w:val="24"/>
          <w:szCs w:val="24"/>
          <w:highlight w:val="non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non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non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Докумен</w:t>
      </w:r>
      <w:r>
        <w:rPr>
          <w:sz w:val="24"/>
          <w:szCs w:val="24"/>
          <w:highlight w:val="none"/>
        </w:rPr>
        <w:t xml:space="preserve">тация ведется подрядной организацией на бумажном носителе в соответствии с п.1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</w:t>
      </w:r>
      <w:r>
        <w:rPr>
          <w:sz w:val="24"/>
          <w:szCs w:val="24"/>
          <w:highlight w:val="none"/>
        </w:rPr>
        <w:t xml:space="preserve">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предоставления комплекта исполнительной </w:t>
      </w:r>
      <w:r>
        <w:rPr>
          <w:sz w:val="24"/>
          <w:szCs w:val="24"/>
          <w:highlight w:val="none"/>
        </w:rPr>
        <w:t xml:space="preserve">документации в соответствии с п.7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</w:t>
      </w:r>
      <w:r>
        <w:rPr>
          <w:sz w:val="24"/>
          <w:szCs w:val="24"/>
          <w:highlight w:val="none"/>
        </w:rPr>
        <w:t xml:space="preserve">установлен в п. 4.1.4 Контракта.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</w:t>
      </w:r>
      <w:r>
        <w:rPr>
          <w:rFonts w:ascii="Times New Roman" w:hAnsi="Times New Roman"/>
          <w:sz w:val="24"/>
          <w:szCs w:val="24"/>
          <w:highlight w:val="none"/>
        </w:rPr>
        <w:t xml:space="preserve">тей инженерно-технического обеспечения устанавливаются согласно приказу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 устанавливаются с</w:t>
      </w:r>
      <w:r>
        <w:rPr>
          <w:rFonts w:ascii="Times New Roman" w:hAnsi="Times New Roman"/>
          <w:sz w:val="24"/>
          <w:szCs w:val="24"/>
          <w:highlight w:val="none"/>
        </w:rPr>
        <w:t xml:space="preserve">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8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</w:t>
      </w:r>
      <w:r>
        <w:rPr>
          <w:rFonts w:ascii="Times New Roman" w:hAnsi="Times New Roman"/>
          <w:sz w:val="24"/>
          <w:szCs w:val="24"/>
          <w:highlight w:val="none"/>
        </w:rPr>
        <w:t xml:space="preserve">итальному ремонту объекта капитального строительства» от 02.12.2022, понимаются текстовые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non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объекта капитального строительства, установленными на дату выдачи представленного для получения разре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7.4.5.1 Выполнить до направления уведомления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</w:t>
      </w:r>
      <w:r>
        <w:rPr>
          <w:rFonts w:ascii="Times New Roman" w:hAnsi="Times New Roman"/>
          <w:sz w:val="24"/>
          <w:szCs w:val="24"/>
          <w:highlight w:val="none"/>
        </w:rPr>
        <w:t xml:space="preserve">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7.4.5.2 Обеспечить и содержать за свой счет инженерные коммуникации, освещение, ограждение строительной площадки, охрану объекта, а также материалов, оборудования, строительной техники и д</w:t>
      </w:r>
      <w:r>
        <w:rPr>
          <w:rFonts w:ascii="Times New Roman" w:hAnsi="Times New Roman"/>
          <w:sz w:val="24"/>
          <w:szCs w:val="24"/>
          <w:highlight w:val="none"/>
        </w:rPr>
        <w:t xml:space="preserve">ругого имущества, необходимых для строительства и (или) реконструкции объекта, находящихся на строительной площадке с момента начала выполнения Работ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9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7.4.5.3 Все временные подсоединения к коммуникациям Зак</w:t>
      </w:r>
      <w:r>
        <w:rPr>
          <w:sz w:val="24"/>
          <w:szCs w:val="24"/>
          <w:highlight w:val="none"/>
        </w:rPr>
        <w:t xml:space="preserve">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 </w:t>
      </w:r>
      <w:r>
        <w:rPr>
          <w:strike/>
          <w:sz w:val="24"/>
          <w:szCs w:val="24"/>
          <w:highlight w:val="none"/>
        </w:rPr>
      </w:r>
      <w:r>
        <w:rPr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7.4.5.4.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7.4.5.5.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non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7.4.5.6.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7.4.5.7. Соблюдать при выполнении работ правила тех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ники безопасности, экологической безопасности, пожарной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безопасности,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рациональному использованию территории, охране окружающей среды,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пропускной и внутриобъектовый режим, в случае, если Заказчиком установлен такой режим.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Технические решения, принятые при выполнении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7.4.5.8. Исполнять полученные в ходе строительного контроля, авторского надзора, технического надзо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ра, независимого лабораторного контроля, диагностики указания Заказчика, представителей авторского и (или) государственного строительного надзора, строительного контроля не противоречащие условиям Контракта. Устранять все нарушения по замечаниям Заказчика.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7.4.5.9. В течение 3 (трёх) календарных дней представлять Заказчику сведения об устранении полученных замечаний в письменном виде.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7.4.5.10. Немедленно известить Заказчика и до получения от него указаний приостановить Работы при обнаружении: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обстоятельств, угрожающих сохранности и/или прочности строящегося или реконструирующегося Объекта, либо создающих невозможность окончания выполнения Работ на Объекте в установленный Контрактом срок;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ab/>
        <w:t xml:space="preserve">возможных неблагоприятных для Заказчика последствий выполнения его указаний о способе выполнения Работ.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7.4.5.11. Нести ответственность за безопасное и бесперебойное движение транзитного транспорта по автодороге, в том числе за отсутствие ограждений мест производства Работ и соо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тветствующих знаков, обеспечивающих безопасность как работающих на дороге, так и всех участников дорожного движения, в период производства работ и до сдачи Объекта в эксплуатацию. Не допускать за исключением согласованных случаев перерывов движения по ним.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Компенсировать Заказчику, пользователям дорог, третьим лицам вред (включая судебные издержки), в случае его причинения, вследствие нарушения Подрядчиком требований к производству Работ, предъявляемых в соответствии с Контрактом.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7.4.5.12. Не позднее, чем за 4 (четыре) календарных дня извещать телефонограммой Заказчика о дате готовности к освидетельствованию скрытых работ и ответственных конструкций.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7.4.5.13. Оказывать содействие Заказчику в случае п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роведения проверок, проводимых в отношении Заказчика контролирующими органами на Объекте. При проведении проверок, производимых Государственным строительным надзором, визировать акты промежуточных проверок и акт итоговой проверки (на экземпляре Заказчика).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7.4.5.14.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7.4.5.15. Контролировать все поставляемые для выполнения Работ материалы, конструкции и оборудование, которые должны иметь соответствующие сертификаты, технические паспорта, документированные рез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ультаты испытаний, удостоверяющие их качество. Копии этих сертификатов, технических паспортов и результатов испытаний должны быть представлены Заказчику до начала производства Работ, выполняемых с использованием этих материалов, конструкций и оборудования.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4.5.16. В случае обнаружения ошибок в Проекте, если эти ошибки были выявлены Подрядчиком в ходе исполнения заключенного Контракта, в течение 2 (двух) календарных дней уведомить Заказчика в письменной форме. В письме Подрядчик обязан четко классифицировать 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проектную ошибку с использованием принятой в дорожной отрасли терминологии и ука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зать численные отклонения фактических значений, условий и других показателей от принятых в проектной и рабочей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7.4.5.17. В процессе производства работ соблюдать требования законодательства по пер</w:t>
      </w: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highlight w:val="none"/>
        </w:rPr>
        <w:t xml:space="preserve">евозке тяжеловесных грузов и нести ответственность в соответствии с условиями Контракта. В случае причинения ущерба автомобильным дорогам, в связи с нарушением правил перевозки, нести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7.4.5.18. При производстве работ обеспеч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ить нахождение своих работников на Объекте в специальной одежде определенного образца с указанием фирменного наименования Подрядчика, а так же обеспечить брендирование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7.4.7. Обеспечить представителям Заказчика возможность осуществлять контроль за исполнением Подрядчиком условий контракта.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6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7.4.9.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7.4.10. Устранять за свой счет в срок, установленный органом государственного строительного надзора, нарушения, выявленные таким органом.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7.4.11. Устранять за свой счет выявле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В случа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своей сторон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</w:rPr>
        <w:t xml:space="preserve">Если иной сро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6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позднее 10-го рабочего дня со дня завершения рабо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7.4.14.</w:t>
      </w:r>
      <w:r>
        <w:rPr>
          <w:rFonts w:ascii="Times New Roman" w:hAnsi="Times New Roman"/>
          <w:bCs/>
          <w:sz w:val="24"/>
          <w:szCs w:val="24"/>
          <w:highlight w:val="none"/>
        </w:rPr>
        <w:t xml:space="preserve"> В случае расторжения Контракта вернуть Заказчику полученный Проект в десятидневный срок с момента расторжения. В случае утраты Проекта восстановить его за свой счет.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6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 (составленные)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7.4.16. </w:t>
      </w:r>
      <w:hyperlink r:id="rId16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 и здоровья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6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66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7.4.17.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6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7.4.18.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невозможности выполнить Работы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6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7.4.19. 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Представить Заказчику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6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7.4.20. 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7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7.4.21.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hyperlink r:id="rId171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Постановлением Правительства РФ от 04.09.2013 г. № 775 «Об установлении размера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кт 7.4.28: 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hyperlink r:id="rId172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7.4.28.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</w:t>
        </w:r>
      </w:hyperlink>
      <w:r>
        <w:rPr>
          <w:rFonts w:ascii="Times New Roman" w:hAnsi="Times New Roman" w:eastAsia="Times New Roman" w:cs="Times New Roman"/>
          <w:highlight w:val="none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7.1. Работы, которые Подрядчик обязан выполнить самостоятельно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без привлечения других лиц к исполнению своих обязательств по Контракту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ind w:firstLine="709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Вариант 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которые подрядчик обязан вып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просрочки исполнения поставщиком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настоящему Контракту из  числа возможных видов и объемов работ, указанных в Описании объекта закупки (приложение № 1 к Контракту), из числа видов работ, утвержденных указанным постановлением.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Подрядчик обязан направить Заказчику свои предложения по конкретным видам и объемам работ, ко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торые он обязуется выполнить самостоятельно, в течение __ (_____) рабочих дней со дня заключения Контракта. Данные работы,  предусмотренные проектной документацией, в совокупном стоимостном выражении должны составлять не менее 25 процентов цены Контракта.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течение  ________ (_________) рабочих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дней со дня заключения Контракта конкретные виды и объемы работ из числа возможных видов и объемов работ определяются по предложению Подрядчика и включаются в Контракт посредством заключения дополнительного соглашения по форме Приложения № 4 к Контракту.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Вариант II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none"/>
        </w:rPr>
        <w:t xml:space="preserve"> (в случае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  для СМП и СОНКО)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  <w:t xml:space="preserve"> и работы по Контракту выполняются подрядчиком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  <w:u w:val="single"/>
        </w:rPr>
        <w:t xml:space="preserve">лично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  <w:t xml:space="preserve">, без привлечения третьих лиц)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которые подрядчик об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язан выполнить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зчиком,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поставщиком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highlight w:val="none"/>
        </w:rPr>
      </w:r>
      <w:hyperlink r:id="rId173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8. Ответственность Сторон</w:t>
        </w:r>
      </w:hyperlink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8.1. Заказчик и подрядчик несут ответственность за неисполнение или ненадлежащее исполнение обязательств, предусмотренных контрактом.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7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Размеры неустоек (штрафов, пеней), указанные в настоящем разделе, определяются в соответствии с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Правилами определения размера штрафа, начисляемого в случае ненадле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утвержденными постановлением Правительств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 Российской Федерации от 30.08.2017 № 1042 (далее – Правила), а также в соответствии с положениями статьи 34 Закона о контрактной системе.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</w:t>
      </w:r>
      <w:r>
        <w:rPr>
          <w:rFonts w:ascii="Times New Roman" w:hAnsi="Times New Roman"/>
          <w:sz w:val="24"/>
          <w:szCs w:val="24"/>
          <w:highlight w:val="none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просрочки исполнения Подрядчиком обязательств (в том числ</w:t>
      </w:r>
      <w:r>
        <w:rPr>
          <w:rFonts w:ascii="Times New Roman" w:hAnsi="Times New Roman"/>
          <w:sz w:val="24"/>
          <w:szCs w:val="24"/>
          <w:highlight w:val="none"/>
        </w:rPr>
        <w:t xml:space="preserve">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7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8.2. В случа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7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Пеня в размере 1/300 (одной трехсотой) действующей на дату уплаты пеней ключевой ставки Центральног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7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7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а) 1000 рублей, если цена контракта не превышает 3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7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8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8.4. В случае просрочки исполнения Подрядчиком обязательств (в том числ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(отдельного этапа исполнения Контракта)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, уменьшенной на сумму, пропорциональную объему обязательств, предусмотренных Контрактом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(соответствующим отдельным этапом исполнения Контракта)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и фактически исполненных Подрядчиком.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каждый факт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а) 10 процентов цены контракта (этапа) в случае, если цена контракта (этапа)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8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9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9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9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19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и) 0,1 процента цены контракта (этапа) в случае, если цена контракта (этапа) превышает 10 млрд. рублей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pPr>
      <w:r>
        <w:rPr>
          <w:highlight w:val="none"/>
        </w:rPr>
      </w:r>
      <w:hyperlink r:id="rId194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  <w:highlight w:val="none"/>
          </w:rPr>
          <w:t xml:space="preserve">В случае, если в извещении об осуществлении закупки установлено требование к подрядчику, не являющемуся субъектом малого предпринимательства или с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  <w:highlight w:val="none"/>
          </w:rPr>
          <w:t xml:space="preserve">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 добавляется пункт 8.5.1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19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8.5.1. В случае неисполнения Подрядчиком условия о п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 Контрактом.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pPr>
      <w:r>
        <w:rPr>
          <w:highlight w:val="none"/>
        </w:rPr>
      </w:r>
      <w:hyperlink r:id="rId196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  <w:highlight w:val="none"/>
          </w:rPr>
          <w:t xml:space="preserve">В случае если НМЦК закупки более 100 млн. руб. (ПП РФ от 04.09.2013 г. № 775), добавляется пункт 8.5.2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9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8.5.2. За непредоставление информации, указанной в пункте 7.4.28 Контракта, с Подрядчика подлежит взысканию пени в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начислению за каждый день просрочки исполнения такого обязательства.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none"/>
        </w:rPr>
      </w:pPr>
      <w:r>
        <w:rPr>
          <w:highlight w:val="none"/>
        </w:rPr>
      </w:r>
      <w:hyperlink r:id="rId198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  <w:highlight w:val="none"/>
          </w:rPr>
          <w:t xml:space="preserve">В случае, если контракт заключаются по результатам определения поставщи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  <w:highlight w:val="none"/>
          </w:rPr>
          <w:t xml:space="preserve">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обеспечения государственных и муниципальных нужд"), то пункт 8.5 излагается в следующей редакции:</w:t>
        </w:r>
      </w:hyperlink>
      <w:r>
        <w:rPr>
          <w:rFonts w:ascii="Times New Roman" w:hAnsi="Times New Roman"/>
          <w:b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9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к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 размере 1 процента цены контракта (этапа), но не более 5 тыс. рублей и не менее 1 тыс. рублей.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8.6. За каждый факт неисполнения или ненадлежащего исполнения Подрядчиком обязательства, предусмотренного Контрактом, </w:t>
        </w:r>
        <w:r>
          <w:rPr>
            <w:rFonts w:ascii="Times New Roman" w:hAnsi="Times New Roman" w:eastAsiaTheme="minorHAnsi"/>
            <w:i/>
            <w:sz w:val="24"/>
            <w:szCs w:val="24"/>
            <w:highlight w:val="none"/>
            <w:lang w:eastAsia="en-US"/>
          </w:rPr>
          <w:t xml:space="preserve">которое не имеет стоимостного выражения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, размер штрафа устанавливается (при наличии в контракте таких обязательств)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а) 1000 рублей, если цена контракта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8.7. 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Законом о контрактной системе), </w:t>
        </w:r>
        <w:r>
          <w:rPr>
            <w:rFonts w:ascii="Times New Roman" w:hAnsi="Times New Roman" w:eastAsiaTheme="minorHAnsi"/>
            <w:i/>
            <w:sz w:val="24"/>
            <w:szCs w:val="24"/>
            <w:highlight w:val="none"/>
            <w:lang w:eastAsia="en-US"/>
          </w:rPr>
          <w:t xml:space="preserve">предложившим наиболее высокую цену за право заключения контракта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06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а) в случае, если цена контракта не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07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10 процентов начальной (максимальной)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08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09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10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б) в случае, если цена контракта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11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10 процентов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12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5 процентов цены контракта,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13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  <w:highlight w:val="none"/>
          </w:rPr>
          <w:t xml:space="preserve">1 процент цены контракта, если цена контракта составляет от 50 млн. рублей до 100 млн. рублей (включительно). </w:t>
        </w:r>
      </w:hyperlink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eastAsia="Calibri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8.8.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которые подрядчик обязан выполнить самостоятельно без привлечения других лиц к исполнению своих обязательст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за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ненадлежащее исполнение Подрядчиком обязательств по выполнению видов и объем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ов работ по строительству объекта капитального строительства, которые он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1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8.9. 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1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ненадлежащее исполнение Заказчиком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highlight w:val="none"/>
        </w:rPr>
      </w:r>
      <w:hyperlink r:id="rId2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8.10. </w:t>
        </w:r>
        <w:r>
          <w:rPr>
            <w:rFonts w:ascii="Times New Roman" w:hAnsi="Times New Roman" w:eastAsia="Times New Roman" w:cs="Times New Roman"/>
            <w:sz w:val="24"/>
            <w:szCs w:val="24"/>
            <w:highlight w:val="yellow"/>
          </w:rPr>
          <w:t xml:space="preserve">В случае неисполнения или ненадлежащего исполнения Подрядчиком обязательств, предусмотренных Контрактом, Заказчик вправе произвести оплату по Контракту за вычетом соответствующего размера неустойки (штрафа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yellow"/>
          </w:rPr>
          <w:t xml:space="preserve">, пени),  за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неустойки (шт</w:t>
        </w:r>
        <w:r>
          <w:rPr>
            <w:rFonts w:ascii="Times New Roman" w:hAnsi="Times New Roman" w:eastAsia="Times New Roman" w:cs="Times New Roman"/>
            <w:sz w:val="24"/>
            <w:szCs w:val="24"/>
            <w:highlight w:val="yellow"/>
          </w:rPr>
          <w:t xml:space="preserve">рафа, пени) и (или) убытков в доход бюджета возлагается на Заказчика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yellow"/>
          </w:rPr>
          <w:t xml:space="preserve">.</w:t>
        </w:r>
        <w:r>
          <w:rPr>
            <w:highlight w:val="yellow"/>
          </w:rPr>
        </w:r>
        <w:r>
          <w:rPr>
            <w:rFonts w:ascii="Times New Roman" w:hAnsi="Times New Roman"/>
            <w:sz w:val="24"/>
            <w:szCs w:val="24"/>
            <w:highlight w:val="yellow"/>
          </w:rPr>
        </w:r>
        <w:r>
          <w:rPr>
            <w:rFonts w:ascii="Times New Roman" w:hAnsi="Times New Roman"/>
            <w:sz w:val="24"/>
            <w:szCs w:val="24"/>
            <w:highlight w:val="yellow"/>
          </w:rPr>
        </w:r>
      </w:hyperlink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8.11. Уплата Стороной неустойки (штрафа, пени) не освобождает ее от исполнения обязательств по Контракту.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18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9. Обеспечение исполнения Контракта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9.1. Обеспечение исполнения Контракта предусмотрено для обеспечения исполнения Подрядчиком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ущерба,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аванса (при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его наличии)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Исп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 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При снижении цены в предложенной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статьи 37 Закона о контрактной системе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9.2. Размер обеспечения исполнения Контракта составляет __________(_______)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г для обеспечения государственных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</w:pPr>
      <w:r>
        <w:rPr>
          <w:rStyle w:val="745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В случае если расчеты по контракту в части выплаты аванса подлежат казначейскому сопровождению,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9.2. Размер обеспечения исполнения Контракта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745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highlight w:val="none"/>
        </w:rPr>
        <w:t xml:space="preserve">Размер обеспечения исполнения Контракта будет пересчитан в соответствии с п. 3 ч. 6 ст. 96 </w:t>
      </w:r>
      <w:r>
        <w:rPr>
          <w:rFonts w:ascii="Times New Roman" w:hAnsi="Times New Roman"/>
          <w:i/>
          <w:iCs/>
          <w:sz w:val="24"/>
          <w:szCs w:val="24"/>
          <w:highlight w:val="none"/>
        </w:rPr>
        <w:t xml:space="preserve">Закона о контрактной системе.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Style w:val="745"/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заключаются по результатам определения поставщика (п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Style w:val="745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9.3. В ходе исполнения Контракта Подрядчик вправе изменить способ обеспечения исполнени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9.4. Срок действия независимой гарантии определяется    Подрядчиком самостояте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Независимая гарантия должна быть безотзывной и должна содержать сведения, указанные в Законе о контрактной системе.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hyperlink r:id="rId2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Размер такого обеспечения может быть уменьшен в порядке и случаях, которые предусмотрены частями 7, 7.1, 7.2 и 7.3 статьи 96 Закона о контрактной системе. За каждый день просрочки исполнения подрядчиком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частью 7 ст. 34 Закона о контрактной системе.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ии срока, указанного в п. 9.4 Контракта, признается существенным нарушением Контракта Подрядчиком и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9.6. В случае надлежащего исполнения Подрядчиком обязательств по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Контракту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обеспечение исполнения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Контракта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___ (____________) дней* с даты подписания</w:t>
        </w:r>
        <w:r>
          <w:rPr>
            <w:highlight w:val="none"/>
          </w:rPr>
          <w:t xml:space="preserve">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Заказчиком документа о приемке,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в качестве обесп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ечения исполнения контракта, по заявлению Подрядчика подлежит возврату Подрядчику в течение ___(__________) дней* с даты получения Заказчиком указанного заявления,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*срок возврата не должен превышать тридцать дней, а в случае установления заказчиком ограничения, предусмотренного частью 3 статьи 30 настоящего Федерального закона, такой срок не должен превышать пятнадцать дней</w:t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усмотренных Контрактом, Заказчик вправе осуществить 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списанию в  порядке, предусмотренном Правительством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9.8. Все затраты, связанные с заключением и оформлением договоров и иных документов по обеспечению исполнения Контракта, несет Подрядчик.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9.9. Подрядчик освобождается от предоставления обес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highlight w:val="none"/>
        </w:rPr>
      </w:r>
      <w:hyperlink r:id="rId233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</w:rPr>
          <w:t xml:space="preserve">В случае если обеспечение исполнения не устанавливается, то раздел 9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Обеспечение исполнения контракта не установлено.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35" w:tooltip="https://login.consultant.ru/link/?req=doc&amp;base=LAW&amp;n=451123&amp;dst=100092" w:history="1">
        <w:r>
          <w:rPr>
            <w:rFonts w:ascii="Times New Roman" w:hAnsi="Times New Roman" w:eastAsia="Times New Roman"/>
            <w:b/>
            <w:sz w:val="24"/>
            <w:szCs w:val="24"/>
            <w:highlight w:val="none"/>
          </w:rPr>
          <w:t xml:space="preserve">10. Гарантийные обязательства </w:t>
        </w:r>
      </w:hyperlink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highlight w:val="none"/>
        </w:rPr>
      </w:r>
      <w:hyperlink r:id="rId236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  <w:lang w:eastAsia="ru-RU"/>
          </w:rPr>
          <w:t xml:space="preserve">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в случае установления гарантийных обязательств</w:t>
        </w:r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  <w:lang w:eastAsia="ru-RU"/>
          </w:rPr>
          <w:t xml:space="preserve">)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highlight w:val="none"/>
        </w:rPr>
      </w:r>
      <w:hyperlink r:id="rId237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10.1. Гарантия качества результата работ, предусмотренного Контрактом, распространяется на все, составляющее результат работ.</w:t>
        </w:r>
      </w:hyperlink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hyperlink r:id="rId238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10.2.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  </w:r>
        <w:r>
          <w:rPr>
            <w:rFonts w:ascii="Times New Roman" w:hAnsi="Times New Roman"/>
            <w:color w:val="ff0000"/>
            <w:sz w:val="24"/>
            <w:szCs w:val="24"/>
            <w:highlight w:val="none"/>
            <w:lang w:eastAsia="ru-RU"/>
          </w:rPr>
          <w:t xml:space="preserve">(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highlight w:val="none"/>
            <w:lang w:eastAsia="ru-RU"/>
          </w:rPr>
          <w:t xml:space="preserve">Гарантийный срок на результат работ</w:t>
        </w:r>
        <w:r>
          <w:rPr>
            <w:rFonts w:ascii="Times New Roman" w:hAnsi="Times New Roman" w:eastAsia="Times New Roman" w:cs="Times New Roman"/>
            <w:b/>
            <w:bCs/>
            <w:i/>
            <w:iCs/>
            <w:color w:val="ff0000"/>
            <w:sz w:val="24"/>
            <w:szCs w:val="24"/>
            <w:highlight w:val="none"/>
            <w:lang w:eastAsia="ru-RU"/>
          </w:rPr>
          <w:t xml:space="preserve"> по строительству, реконструкции автомобильных дорог, искусственных дорожных сооружений гарантийные сроки на результат работ устанавливаются в соответствии с Приложением</w:t>
        </w:r>
      </w:hyperlink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  <w:t xml:space="preserve"> к типовым условиям контрактов на выполнение работ по строительству, реконструкции, капитальному ремонту, снос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none"/>
        </w:rPr>
        <w:t xml:space="preserve">у объекта капитального строительства, утвержденными постановлением Правительства РФ от 29.06.2023 N 1066 «О типовых условиях контрактов на выполнение работ по строительству, реконструкции, капитальному ремонту, сносу объекта капитального строительства» &lt;1&gt;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highlight w:val="none"/>
        </w:rPr>
      </w:r>
      <w:hyperlink r:id="rId23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10.3. 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10.4.</w:t>
      </w:r>
      <w:hyperlink r:id="rId24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 Устранение недостатков (дефектов) результата Работ, выявленных в течение гарантийного срока, осуществляется силами Подрядчика и за его счет.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10.5.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направления уведомлений.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10.6. </w:t>
      </w:r>
      <w:hyperlink r:id="rId241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Не позднее 10-го дня со дня получения Подрядчиком уведомления о выявленных недостатках (дефектах)</w:t>
        </w:r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контрактом.</w:t>
        </w:r>
      </w:hyperlink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10.7. </w:t>
      </w:r>
      <w:hyperlink r:id="rId2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В случае уклонения подрядчика от составления и (или) подписания акта о выявленных недо</w:t>
        </w:r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своей сторон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10.8.</w:t>
      </w:r>
      <w:hyperlink r:id="rId24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 Если иной сро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ab/>
        <w:t xml:space="preserve">10.9.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В случае отказа подрядчика от устранения выявленных недостатков (дефектов) результата работ или в случае неустранения недостатков (дефектов) результата работ в установленный кон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10.10.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highlight w:val="none"/>
        </w:rPr>
      </w:r>
      <w:hyperlink r:id="rId2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10.11.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В целях предоставления Подрядчиком гарантии качества на результат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и возможности использования результата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на протяжении указанного в Контракте гарантийного срока, устанавливается обеспечение гарантийных обязательств в размере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_____% (______процентов) начальной (максимальной) цены Контракта, что составляет _____________(_________) рублей ___ копеек.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Обеспечение гарантийных обязательств предоставляется Подрядчиком на электронную почту, указанную в реквизит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Гарантийные обязательства обеспечиваются предоставлением независимой гарантии,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Способ обеспечения гарантийных обязательств определяется Подрядчиком самостоятельно.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Срок действия независимой гарантии определяется Подрядч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иком самостояте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4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надлежащего исполнения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Подрядчиком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гарантийных обязательств, обеспечение гарантийных обязательств подлежит возврату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Подрядчику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 Заказчик осуществляет возврат денежных средств на расчетный счет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указанный в Контракте, в течение 15 пятнадцати) дней с даты окончания срока обеспечиваемых обязательств.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5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  </w:r>
        <w:r>
          <w:rPr>
            <w:rFonts w:ascii="Times New Roman" w:hAnsi="Times New Roman"/>
            <w:sz w:val="24"/>
            <w:szCs w:val="24"/>
            <w:highlight w:val="none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или Заказчика.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5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5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не предостав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Контракта.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highlight w:val="none"/>
        </w:rPr>
      </w:r>
      <w:hyperlink r:id="rId254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</w:rPr>
          <w:t xml:space="preserve">В случае, если обеспечение гарантийн</w:t>
        </w:r>
        <w:r>
          <w:rPr>
            <w:rFonts w:ascii="Times New Roman" w:hAnsi="Times New Roman"/>
            <w:i/>
            <w:color w:val="ff0000"/>
            <w:sz w:val="24"/>
            <w:szCs w:val="24"/>
            <w:highlight w:val="none"/>
          </w:rPr>
          <w:t xml:space="preserve">ых обязательств не устанавливается, то пункт 10.11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2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Обеспечение гарантийных обязательств не установлено.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56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11. Срок действия  порядок изменения и расторжения Контракта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11.1.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ab/>
      </w:r>
      <w:r>
        <w:rPr>
          <w:rFonts w:ascii="Times New Roman" w:hAnsi="Times New Roman"/>
          <w:sz w:val="24"/>
          <w:szCs w:val="24"/>
          <w:highlight w:val="none"/>
        </w:rPr>
        <w:t xml:space="preserve">11.2.  Срок исполнения Контракта обеими Сторонами в полном объеме: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highlight w:val="none"/>
        </w:rPr>
      </w:r>
      <w:r>
        <w:rPr>
          <w:highlight w:val="none"/>
        </w:rPr>
      </w:r>
    </w:p>
    <w:p>
      <w:pPr>
        <w:ind w:firstLine="737"/>
        <w:jc w:val="both"/>
        <w:spacing w:after="0" w:line="240" w:lineRule="auto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11.4. 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 отказе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от исполнения Контракта (статья 717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исполнения Контракта (пункт 3 статьи 715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разумный срок не были устранены Подрядчиком либо являются существенными и неустранимыми (пункт 3 статьи 723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11.5.5. Если при нару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11.6.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вправе принять решение об одностороннем отказе от исполнения Контракта в с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оответствии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11.7. </w:t>
      </w:r>
      <w:hyperlink r:id="rId257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порядке, установленном законодательством Российской Федер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ации о контрактной системе в сфере закупок.</w:t>
        </w:r>
      </w:hyperlink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11.8. Изменение существенных условий контракта при его исполнении 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11.9. 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 случае необходимости внесения изменений в Смету контракта (Приложение № 5 ) и Ведомость объемов конструктивных решений (Приложение № 6 ) сторонам Контракта необходимо заключить дополнительное соглашение в письменной форме (далее - Соглашение). Такое Согла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шение должно включать в себя описание всех внесенных изменений, зафиксированных для каждой конкретной строки как Сметы контракта, так и Ведомости объемов конструктивных решений и каждое изменение должно сопровождаться указанием соответствующих ном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еров измененных сметных расчетов.</w:t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5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11.10. Если одной из сторон контракта по основаниям, которые предусмотрены законодательством Российской Федерации о контрактной систем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 в сфере закупок, предлагается изменить существен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ные условия контракта, такая сторона контракта вправе направить в письменной форме другой стороне контракта пр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едложение об изменении существенных условий контракта с приложением информации и документов, обо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сновывающих такое предложение, а также проект соглашения об изменении условий контракта, подписанный лицом, имеющим право дейс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т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вовать от имени стороны контракта.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hyperlink r:id="rId2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11.11.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твенных условий контракта, по результатам рассмотрения такого предложения в 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ении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u w:val="none"/>
          </w:rPr>
          <w:t xml:space="preserve">условий контракта либо в письменной форме отказ об изменении существенных условий контракта с обоснованием такого отказа.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11.12.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При расторжении Контракта по соглашению сторон заказчик оплачивает подрядчику только работы, выполненные и принятые Заказчиком до расторжения настоящего Контракта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6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12. Порядок урегулирования споров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12.1.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своего незаконного или недобросовестного поведения.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12.2. При возникновении любых прот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иворечий, претензий и разногласий, а также споров, связанных с исполнением контракта (далее - разногласия), стороны предпринимают усилия для урегулирования разногласий путем переговоров и оформляют результаты таких переговоров с учетом положений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12.3. Все неурегулированные разногласия разрешаются сторонами в судебном порядке в Арбитражном суде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26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12.4.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 органе Федеральног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none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сполнения Контракта субподрядчиками,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  <w:highlight w:val="none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14.2 настоящего Контракта бан</w:t>
      </w:r>
      <w:r>
        <w:rPr>
          <w:rFonts w:ascii="Times New Roman" w:hAnsi="Times New Roman"/>
          <w:sz w:val="24"/>
          <w:szCs w:val="24"/>
          <w:highlight w:val="none"/>
        </w:rPr>
        <w:t xml:space="preserve">ком и Подрядчиком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</w:t>
      </w:r>
      <w:r>
        <w:rPr>
          <w:rFonts w:ascii="Times New Roman" w:hAnsi="Times New Roman"/>
          <w:sz w:val="24"/>
          <w:szCs w:val="24"/>
          <w:highlight w:val="none"/>
        </w:rPr>
        <w:t xml:space="preserve">азался от его заключения). В иных случаях, а также в случае отказа банка от заключения договора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non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</w:t>
      </w:r>
      <w:r>
        <w:rPr>
          <w:rFonts w:ascii="Times New Roman" w:hAnsi="Times New Roman"/>
          <w:sz w:val="24"/>
          <w:szCs w:val="24"/>
          <w:highlight w:val="none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договорах, заключа</w:t>
      </w:r>
      <w:r>
        <w:rPr>
          <w:rFonts w:ascii="Times New Roman" w:hAnsi="Times New Roman"/>
          <w:sz w:val="24"/>
          <w:szCs w:val="24"/>
          <w:highlight w:val="none"/>
        </w:rPr>
        <w:t xml:space="preserve">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  <w:highlight w:val="none"/>
        </w:rPr>
        <w:t xml:space="preserve">ельств по сопровождаемому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соответствии с письмом Министерства финансов Российской Федерации от 10.09.2020 N 24-03-08/79686 при проведении</w:t>
      </w:r>
      <w:r>
        <w:rPr>
          <w:rFonts w:ascii="Times New Roman" w:hAnsi="Times New Roman"/>
          <w:sz w:val="24"/>
          <w:szCs w:val="24"/>
          <w:highlight w:val="none"/>
        </w:rPr>
        <w:t xml:space="preserve"> расчетов по контракту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highlight w:val="none"/>
        </w:rPr>
      </w:r>
      <w:hyperlink r:id="rId262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15. Прочие условия</w:t>
        </w:r>
      </w:hyperlink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15.1. Уведомления (в том числе обращения, сообщения, предложения, требования) сторон, связанные с исполнением,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ием, расторжением контракта, за исключением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правляются стороне контракта по почте заказным письмом с уведомлением о вручении по адресу стороны контракта, указанному в контракте.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83" w:lineRule="atLeast"/>
        <w:rPr>
          <w:color w:val="000000" w:themeColor="text1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Датой получения уведомления, указанного в </w:t>
      </w:r>
      <w:hyperlink w:tooltip="#Par2" w:anchor="Par2" w:history="1">
        <w:r>
          <w:rPr>
            <w:rFonts w:ascii="Times New Roman" w:hAnsi="Times New Roman"/>
            <w:color w:val="000000" w:themeColor="text1"/>
            <w:sz w:val="24"/>
            <w:szCs w:val="24"/>
            <w:highlight w:val="none"/>
          </w:rPr>
          <w:t xml:space="preserve">абзаце первом</w:t>
        </w:r>
      </w:hyperlink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настоящего пункта, считается: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дата, указанная лицом, имеющим право действовать от имени стороны контракта, в расписке о получении уведомления (в случае передачи такого уведом</w:t>
      </w:r>
      <w:r>
        <w:rPr>
          <w:rFonts w:ascii="Times New Roman" w:hAnsi="Times New Roman"/>
          <w:sz w:val="24"/>
          <w:szCs w:val="24"/>
          <w:highlight w:val="none"/>
        </w:rPr>
        <w:t xml:space="preserve">ления лицу, имеющему право действовать от имени стороны контракта, лично под расписку);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15.1.1.Обмен документами при применении мер ответственности и совершении иных действий в связи с нарушением подрядчиком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электронных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 пункта 15.2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иант II пункта 15.2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15.4.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Заказчик вправе ссылаться на недостатки работ (также выявленные после окончания срока действия контракта), в том числе в части объема и стоимости этих работ, по результатам проведенных уполномоченными контрольными органами проверок использования денежных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редств бюджета Новосибирской области/ бюджета муниципальных образований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15.5.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ца в форме преобразования, слияния или присоединения.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15.6. Во всем, что не предусмотрено Контрактом, Стороны руководствуются законодательством Российской Федерации.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16. Приложения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16.1. Неотъемлемыми частями Контракта являются следующие приложения к Контракту: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            П</w:t>
      </w:r>
      <w:hyperlink w:tooltip="#Par2" w:anchor="Par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ложение № 1 «Описание объекта закупки»</w:t>
        </w:r>
      </w:hyperlink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Приложение № 2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выполнения строительно-монтажных работ»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№2.1 «График исполнения контракта </w:t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77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«График оплаты выполненных по контракту работ».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4«Дополнительное соглашение о видах работ по строительству объектов капитального строительства, которые подрядчик обязан выполнить самостоятельно без привлечения др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угих лиц к исполнению своих обязательств по государственному контрактам».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Приложение № 5 «Смета конт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ракта»;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риложение № 6 «Ведомость объемов конструктивных решений (элементов) и комплексов (видов) работ»;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567" w:leader="none"/>
        </w:tabs>
        <w:rPr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7 «Акт приема-передачи строительной площадки (форма)»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82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17. Адреса и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782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782"/>
        <w:ind w:firstLine="73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17.1. Адреса и реквизиты Сторон указаны в электронном контракте, сформированном с использованием единой информационно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й системы в сфере закупок.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highlight w:val="none"/>
        </w:rPr>
        <w:t xml:space="preserve">&lt;1&gt;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ГАРАНТИЙНЫЕ СРОКИ,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ОПРЕДЕЛЯЕМЫЕ В КОНТРАКТАХ НА ВЫПОЛНЕНИЕ РАБОТ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ПО СТРОИТЕЛЬСТВУ, РЕКОНСТРУКЦИИ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АВТОМОБИЛЬНЫХ ДОРОГ, ИСКУССТВЕННЫХ ДОРОЖНЫХ СООРУЖЕНИЙ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контрактах на выполнение работ по строительству, реконструкции автомобильных дорог, искусственных дорожных сооружений предусматриваются следующие гарантийные сроки: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срок, принимаемый для земляного полотна автомобильной дороги и слоев основания дорожной одежды автомобильной дороги при строительстве, реконструкции, составляет 8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 для обочины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(ее частей) автомобильной дороги, укрепленной материалом по типу проезжей части, принимается равным гарантийному сроку покрытия верхнего слоя дорожной одежды. В иных случаях гарантийный срок для обочины (ее частей) автомобильной дороги не регламентируется;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 для покрытия из цементобетона при строительстве, реконструкции дорожной одежды автомобильной дороги составляет 8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 для нижнего слоя дорожного покрытия составляет 5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гарантийные сроки для верхнего слоя покрытия автомо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бильной дороги и слоев износа из асфальтобетона при строительстве, реконструкции дорожной одежды автомобильной дороги, устанавливаемые в зависимости от прогнозируемой интенсивности движения транспортного потока по полосе движения, представлены в таблице 1;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Таблица 1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tbl>
      <w:tblPr>
        <w:tblW w:w="9070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Прогнозируемая интенсивность движения транспортного потока по полосе движения, автомобилей в сутки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Гарантийный срок для верхнего слоя покрытия из асфальтобетона,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Менее 1000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1000 - 2500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2500 - 5000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5000 - 10000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10000 - 20000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Более 20000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tbl>
      <w:tblPr>
        <w:tblW w:w="9070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8"/>
        <w:gridCol w:w="2550"/>
        <w:gridCol w:w="25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Конструктивный элемент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Гарантийный срок, устанавливаемый в зависимости от прогнозируемой интенсивности движения транспортного потока по полосе движения, автомобилей в сутки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менее 2500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более 2500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Однослойная поверхностная обработка дорожного полотна с однократным распределением щебня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1,5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Однослойная поверхностная обработка дорожного полотна с двойной россыпью щебня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Двухслойная поверхностная обработка дорожного полотна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Слои износа дорожного полотна и его защитные слои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2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1 год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гарантийные сроки на дорожные знаки: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для знаков без применения световозвращающих материалов - 2 года;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для знаков с применением световозвращающего материала I класса - 5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для знаков с применением световозвращающего материала II и III класса - 10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гарантийные сроки на дорожную разметку не должны быть менее функциональной долговечности разметки: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штучными формами и полимерными лентами, - 1 год;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функциональная долговечность постоянной горизонтальной разметки, выполненной красками (эмалями), - 3 месяца;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функциональная долговечность временной горизонтальной разметки - до окончания событий, потребовавших ее нанесение;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 на барьерное ограждение (металлическое, железобетонное) составляет 5 лет;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гарантийный срок на сигнальные столбики составляет 2 года;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- гарантийные сроки на искусственные дорожные сооружения представлены в таблице 3.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Таблица 3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jc w:val="right"/>
        <w:spacing w:after="0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tbl>
      <w:tblPr>
        <w:tblW w:w="9070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2"/>
        <w:gridCol w:w="39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Наименование искусственного дорожного сооружения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Гарантийный срок на искусственное дорожное сооружение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Мосты, путепроводы, тоннели, эстакады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8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Водопропускные трубы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6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Регуляционные сооружения (тип сооружения)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  <w:t xml:space="preserve">6 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highlight w:val="none"/>
        </w:rPr>
      </w:pP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/>
          <w:color w:val="ff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    Приложение № 1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bookmarkStart w:id="4" w:name="Par1019"/>
      <w:r>
        <w:rPr>
          <w:highlight w:val="none"/>
        </w:rPr>
      </w:r>
      <w:bookmarkEnd w:id="4"/>
      <w:r>
        <w:rPr>
          <w:rFonts w:ascii="Times New Roman" w:hAnsi="Times New Roman"/>
          <w:b/>
          <w:sz w:val="24"/>
          <w:szCs w:val="24"/>
          <w:highlight w:val="none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В соответствии с п. 8 ч. 1 ст. 33 Закона о контрактной системе описание объекта закупки содержит проектную документацию или типовую проектную документацию.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89"/>
        <w:ind w:right="-83" w:firstLine="0"/>
        <w:tabs>
          <w:tab w:val="left" w:pos="1134" w:leader="none"/>
        </w:tabs>
        <w:rPr>
          <w:highlight w:val="none"/>
        </w:rPr>
      </w:pPr>
      <w:r>
        <w:rPr>
          <w:highlight w:val="none"/>
        </w:rPr>
        <w:t xml:space="preserve">В соответствии с подпунктом «б» пункта 2 постановления Правительства Российской Федерации от 15.05.2017 № 570 «Об установлении видов и объемов работ по строительству, реконстру</w:t>
      </w:r>
      <w:r>
        <w:rPr>
          <w:highlight w:val="none"/>
        </w:rPr>
        <w:t xml:space="preserve">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</w:t>
      </w:r>
      <w:r>
        <w:rPr>
          <w:highlight w:val="none"/>
        </w:rPr>
        <w:t xml:space="preserve">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</w:t>
      </w:r>
      <w:r>
        <w:rPr>
          <w:highlight w:val="none"/>
        </w:rPr>
        <w:t xml:space="preserve">размера пени, начисляемой за каждый день просрочки исполнения поставщиком (Подрядчиком, исполнителем) обязательства, предусмотренного Контрактом» конкретные виды и объемы работ из числа видов и объемов работ, предусмотренных подпунктом «а» пункта 1 указанн</w:t>
      </w:r>
      <w:r>
        <w:rPr>
          <w:highlight w:val="none"/>
        </w:rPr>
        <w:t xml:space="preserve">ого постановления, определяются по предложению Подрядчика, включаются в Контракт и исходя из сметной стоимости этих работ, предусмотренной проектной документацией, в совокупном стоимостном выражении должны составлять: не менее 25 процентов цены Контракта: </w:t>
      </w:r>
      <w:r>
        <w:rPr>
          <w:highlight w:val="none"/>
        </w:rPr>
      </w:r>
      <w:r>
        <w:rPr>
          <w:highlight w:val="none"/>
        </w:rPr>
      </w:r>
    </w:p>
    <w:p>
      <w:pPr>
        <w:pStyle w:val="789"/>
        <w:ind w:right="-83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1. ___________;</w:t>
      </w: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789"/>
        <w:ind w:right="-83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2. ___________;</w:t>
      </w:r>
      <w:r>
        <w:rPr>
          <w:highlight w:val="none"/>
        </w:rPr>
      </w:r>
      <w:r>
        <w:rPr>
          <w:highlight w:val="none"/>
        </w:rPr>
      </w:r>
    </w:p>
    <w:p>
      <w:pPr>
        <w:pStyle w:val="789"/>
        <w:ind w:right="-83"/>
        <w:tabs>
          <w:tab w:val="left" w:pos="709" w:leader="none"/>
        </w:tabs>
        <w:rPr>
          <w:highlight w:val="none"/>
        </w:rPr>
      </w:pPr>
      <w:r>
        <w:rPr>
          <w:highlight w:val="none"/>
        </w:rPr>
        <w:t xml:space="preserve">3. ___________.</w:t>
      </w:r>
      <w:r>
        <w:rPr>
          <w:highlight w:val="none"/>
        </w:rPr>
      </w:r>
      <w:r>
        <w:rPr>
          <w:highlight w:val="none"/>
        </w:rPr>
      </w:r>
    </w:p>
    <w:p>
      <w:pPr>
        <w:pStyle w:val="789"/>
        <w:ind w:right="-83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2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ГРАФ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ВЫПОЛНЕНИЯ СТРОИТЕЛЬНО-МОНТАЖНЫХ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График 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6"/>
        <w:gridCol w:w="2055"/>
        <w:gridCol w:w="2278"/>
        <w:gridCol w:w="2270"/>
        <w:gridCol w:w="2035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Сроки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Физический объем работ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Сроки передачи строительных материалов, технологического оборудования заказчика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Указывается</w:t>
            </w:r>
            <w:r>
              <w:rPr>
                <w:rFonts w:ascii="Times New Roman" w:hAnsi="Times New Roman" w:cs="Times New Roman"/>
                <w:bCs/>
                <w:i/>
                <w:iCs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наименование этапов выполнения контракта, комплексов работ (часть выполняемого подрядчиком от общего объема работ по контракту, содержащего технологически связанные виды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работ), видов работ, частей работ отдельного вида работ на основании предусмотренных утвержденной проектной документацией. При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этом необходимость указания в графике выполнения работ этапов выполнения контракта и (или) комплексов работ и (или) видов работ и (или) частей работ отдельных видов работ определяется заказчиком, в том числе исходя из сложности объекта и условий контракта.</w:t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Указываются даты начала и окончания выполнения работ по этапам выполнения контракта и (или) комплексам работ и (или) видам работ и (или) частям работ отдельного вида работ, либо период выполнения этапа выполнения контракта и (или) комплекса работ и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(или) вида работ и (или) части работ отдельного ви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да работ, исчисляемый со дня наступления определенного события. Срок выполнения работ должен устанавливаться исходя из соблюдения строгой технологической последовательности работ.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Указываются определяемые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(или) комплексов работ и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(или) видов работ и (или) частей работ отдельных видов работ и количество таких единиц.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 Сроки, не позднее которых заказчиком в соответствии с условиями контракта осуществляется передача подрядчику материалов, технологического оборудования, необходимых для выполнения определенного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этапа выполнения контракта и (или) комплекса работ и (или) вида работ и (или) части работ отдельного вида работ. Колонка заполняется заказчиком при необходимости.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Дополнительно под табличной частью графика выполнения работ  должны быть отражены даты, не позднее которых должны состояться следующие события, а именно:</w:t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1) Срок подписания сторонами акта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none"/>
        </w:rPr>
        <w:t xml:space="preserve">о соответствии состояния земельного участка (объекта капитального строительства, подлежащего реконструкции) условиям контракта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______________;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2) Срок передачи Подрядчику копии разрешения на строительство, реконструкцию объекта; копии решения собственника имущества о его сносе (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необходимости); копии разрешения на вырубку зеленых и лесных насаждений; копии технических условий и разрешений на временное присоединение объекта к сетям инженерно-технического обеспечения в соответствии с проектом организации строительства _________;</w:t>
      </w:r>
      <w:r>
        <w:rPr>
          <w:rFonts w:ascii="Times New Roman" w:hAnsi="Times New Roman" w:cs="Times New Roman"/>
          <w:i/>
          <w:iCs/>
          <w:szCs w:val="24"/>
          <w:highlight w:val="none"/>
        </w:rPr>
      </w:r>
      <w:r>
        <w:rPr>
          <w:rFonts w:ascii="Times New Roman" w:hAnsi="Times New Roman" w:cs="Times New Roman"/>
          <w:i/>
          <w:iCs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3) Срок передачи Подрядчику 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___________;</w:t>
      </w:r>
      <w:r>
        <w:rPr>
          <w:rFonts w:ascii="Times New Roman" w:hAnsi="Times New Roman" w:cs="Times New Roman"/>
          <w:i/>
          <w:iCs/>
          <w:szCs w:val="24"/>
          <w:highlight w:val="none"/>
        </w:rPr>
      </w:r>
      <w:r>
        <w:rPr>
          <w:rFonts w:ascii="Times New Roman" w:hAnsi="Times New Roman" w:cs="Times New Roman"/>
          <w:i/>
          <w:iCs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4) Срок подключения Объекта к сетям инженерно-технического обеспечения в соответствии с техническими условиями, предусмотренными проектной документацией ______________;</w:t>
      </w:r>
      <w:r>
        <w:rPr>
          <w:rFonts w:ascii="Times New Roman" w:hAnsi="Times New Roman" w:cs="Times New Roman"/>
          <w:i/>
          <w:iCs/>
          <w:szCs w:val="24"/>
          <w:highlight w:val="none"/>
        </w:rPr>
      </w:r>
      <w:r>
        <w:rPr>
          <w:rFonts w:ascii="Times New Roman" w:hAnsi="Times New Roman" w:cs="Times New Roman"/>
          <w:i/>
          <w:iCs/>
          <w:szCs w:val="24"/>
          <w:highlight w:val="non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5) Подписание акта о о соответствии состояния земельного участка условиям контракта при завершении строительства, реконструкции объекта ___________.</w:t>
      </w:r>
      <w:r>
        <w:rPr>
          <w:rFonts w:ascii="Times New Roman" w:hAnsi="Times New Roman" w:cs="Times New Roman"/>
          <w:i/>
          <w:iCs/>
          <w:szCs w:val="24"/>
          <w:highlight w:val="none"/>
        </w:rPr>
      </w:r>
      <w:r>
        <w:rPr>
          <w:rFonts w:ascii="Times New Roman" w:hAnsi="Times New Roman" w:cs="Times New Roman"/>
          <w:i/>
          <w:iCs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ff0000"/>
          <w:sz w:val="24"/>
          <w:szCs w:val="24"/>
          <w:highlight w:val="none"/>
          <w:lang w:eastAsia="en-US"/>
        </w:rPr>
        <w:t xml:space="preserve">(устанавливается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20"/>
        <w:gridCol w:w="2067"/>
        <w:gridCol w:w="2112"/>
        <w:gridCol w:w="2337"/>
        <w:gridCol w:w="2048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Порядковый номер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Наименование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Дата начала исполнения этапа контракта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Срок исполнения этапа контракта 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Цена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  <w:r>
              <w:rPr>
                <w:rFonts w:ascii="Times New Roman" w:hAnsi="Times New Roman" w:cs="Times New Roman"/>
                <w:iCs/>
                <w:highlight w:val="non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pPr>
      <w:r>
        <w:rPr>
          <w:highlight w:val="none"/>
        </w:rPr>
      </w:r>
      <w:bookmarkStart w:id="5" w:name="undefined3"/>
      <w:r>
        <w:rPr>
          <w:highlight w:val="none"/>
        </w:rPr>
      </w:r>
      <w:bookmarkEnd w:id="5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График 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11098" w:type="dxa"/>
        <w:jc w:val="center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82"/>
        <w:gridCol w:w="2057"/>
        <w:gridCol w:w="1624"/>
        <w:gridCol w:w="1624"/>
        <w:gridCol w:w="2017"/>
        <w:gridCol w:w="1475"/>
        <w:gridCol w:w="1804"/>
      </w:tblGrid>
      <w:tr>
        <w:tblPrEx/>
        <w:trPr>
          <w:jc w:val="center"/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Сроки выплаты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Размер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Сумма к оплате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Сроки оплаты выполненного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Доля этапа выполнения контракта и (или) комплекса работ и (или) вида работ и (или) части работ отдельного вида работ в цене контракта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</w:tr>
      <w:tr>
        <w:tblPrEx/>
        <w:trPr>
          <w:jc w:val="center"/>
          <w:trHeight w:val="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non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none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наименование этапов выполнения контракта, комплексов работ (часть выполняемого подрядчиком от общего объема работ по контракту, содержащего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технологически связанные виды работ), видов работ, частей работ отдельного вида работ на основании предусмотренных утвержденной проектной документацией. При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этом необходимость указания в графике выполнения работ этапов выполнения контракта и (или) комплексов работ и (или) видов работ и (или) частей работ отдельных видов работ определяется заказчиком, в том числе исходя из сложности объекта и условий контракта.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</w:r>
          </w:p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Предусм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отренные графиком оплаты выполненных работ наименования этапа выполнения контракта и (или) комплекса работ и (или) вида работ и (или) части работ отдельного вида работ должны в полном объеме соответствовать наименованиям этапа выполнения контракта и (или) </w:t>
            </w:r>
            <w:r>
              <w:rPr>
                <w:rFonts w:ascii="Times New Roman" w:hAnsi="Times New Roman" w:cs="Times New Roman"/>
                <w:i/>
                <w:iCs/>
                <w:highlight w:val="none"/>
              </w:rPr>
              <w:t xml:space="preserve">комплекса работ и (или) вида работ и (или) части работ отдельного вида работ, предусмотренным в графике выполнения работ.</w:t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highlight w:val="non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i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Указываются сроки перечисления аванса в соответствии с условиями контракта и заполняется в случае, если авансовые 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Указываются сведения о сумме аванса в процентном соотношении от цены контракта в соответствии с условиями контракта и заполняется в случае, если авансовые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Указывается подлежащая выплате подрядчику сумма денежных средств, определяемая исходя из цены контракта с учетом доли в ней соответствующего этапа выполнения контракта и (или) комплекса работ и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(или) вида работ и (или) части работ отдельного вида работ, ранее выплаченного подрядчику аванса и суммы, подлежащей выплате после приемки заказчиком всех п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редусмотренных контрактом работ, размер которой определяется заказчиком, но не может превышать десяти процентов суммы к оплате соответствующего этапа выполнения контракта и (или) комплекса работ и (или) вида работ и (или) части работ отдельного вида работ.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Заполняется  с учетом условий контракта и содержит указание на сроки оплаты выполненных работ по этапам выполнения контракта и (или)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комплексам работ и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(или) видам работ и (или) частям работ отдельного вида работ в виде календарной даты или периода времени и события, со дня наступления которого начинается исчисление такого срока.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Указывается отношение стоимости выполнения конкретного этапа выполнения контракта и (или) комплекса работ и (или) вида работ и (или) части работ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отдельного вида работ, в процентном отношении к цене контракта. Процентное отношение стоимости конкретного этапа выполнения контракта и (или) комплекса работ и (или) вида работ и (или) части работ отдельного вида работ к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none"/>
              </w:rPr>
              <w:t xml:space="preserve">цене контракта определяется исходя из доли сметной стоимости данного этапа выполнения контракта и (или) комплекса работ и (или) вида работ и (или) части работ отдельного вида работ в стоимости строительства объекта, предусмотренной проектной документацией.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Дополнительно под табличной частью графика оплаты выполненных работ указывается: </w:t>
      </w:r>
      <w:r>
        <w:rPr>
          <w:rFonts w:ascii="Times New Roman" w:hAnsi="Times New Roman" w:cs="Times New Roman"/>
          <w:i/>
          <w:color w:val="ff0000"/>
          <w:highlight w:val="none"/>
        </w:rPr>
      </w:r>
      <w:r>
        <w:rPr>
          <w:rFonts w:ascii="Times New Roman" w:hAnsi="Times New Roman" w:cs="Times New Roman"/>
          <w:i/>
          <w:color w:val="ff0000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none"/>
        </w:rPr>
      </w:pPr>
      <w:r>
        <w:rPr>
          <w:rFonts w:ascii="Times New Roman" w:hAnsi="Times New Roman" w:eastAsia="Times New Roman" w:cs="Times New Roman"/>
          <w:iCs/>
          <w:highlight w:val="none"/>
        </w:rPr>
        <w:t xml:space="preserve">1) Цена контракта _______________;</w:t>
      </w:r>
      <w:r>
        <w:rPr>
          <w:rFonts w:ascii="Times New Roman" w:hAnsi="Times New Roman" w:cs="Times New Roman"/>
          <w:iCs/>
          <w:highlight w:val="none"/>
        </w:rPr>
      </w:r>
      <w:r>
        <w:rPr>
          <w:rFonts w:ascii="Times New Roman" w:hAnsi="Times New Roman" w:cs="Times New Roman"/>
          <w:iCs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none"/>
        </w:rPr>
      </w:pPr>
      <w:r>
        <w:rPr>
          <w:rFonts w:ascii="Times New Roman" w:hAnsi="Times New Roman" w:eastAsia="Times New Roman" w:cs="Times New Roman"/>
          <w:iCs/>
          <w:highlight w:val="none"/>
        </w:rPr>
        <w:t xml:space="preserve">2) Срок итоговой оплаты __________________;</w:t>
      </w:r>
      <w:r>
        <w:rPr>
          <w:rFonts w:ascii="Times New Roman" w:hAnsi="Times New Roman" w:cs="Times New Roman"/>
          <w:iCs/>
          <w:highlight w:val="none"/>
        </w:rPr>
      </w:r>
      <w:r>
        <w:rPr>
          <w:rFonts w:ascii="Times New Roman" w:hAnsi="Times New Roman" w:cs="Times New Roman"/>
          <w:iCs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none"/>
        </w:rPr>
      </w:pPr>
      <w:r>
        <w:rPr>
          <w:rFonts w:ascii="Times New Roman" w:hAnsi="Times New Roman" w:eastAsia="Times New Roman" w:cs="Times New Roman"/>
          <w:iCs/>
          <w:highlight w:val="none"/>
        </w:rPr>
        <w:t xml:space="preserve">3) Сумма денежных средств (итоговая оплата) _______________.</w:t>
      </w:r>
      <w:r>
        <w:rPr>
          <w:rFonts w:ascii="Times New Roman" w:hAnsi="Times New Roman" w:cs="Times New Roman"/>
          <w:iCs/>
          <w:highlight w:val="none"/>
        </w:rPr>
      </w:r>
      <w:r>
        <w:rPr>
          <w:rFonts w:ascii="Times New Roman" w:hAnsi="Times New Roman" w:cs="Times New Roman"/>
          <w:iCs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(включается только если закупка не для СМП, СОНКО)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</w:p>
    <w:tbl>
      <w:tblPr>
        <w:tblW w:w="10331" w:type="dxa"/>
        <w:jc w:val="center"/>
        <w:tblLayout w:type="fixed"/>
        <w:tblLook w:val="0000" w:firstRow="0" w:lastRow="0" w:firstColumn="0" w:lastColumn="0" w:noHBand="0" w:noVBand="0"/>
      </w:tblPr>
      <w:tblGrid>
        <w:gridCol w:w="10095"/>
        <w:gridCol w:w="236"/>
      </w:tblGrid>
      <w:tr>
        <w:tblPrEx/>
        <w:trPr>
          <w:jc w:val="center"/>
          <w:trHeight w:val="523"/>
        </w:trPr>
        <w:tc>
          <w:tcPr>
            <w:shd w:val="clear" w:color="ffffff" w:fill="ffffff"/>
            <w:tcW w:w="10115" w:type="dxa"/>
            <w:vAlign w:val="bottom"/>
            <w:textDirection w:val="lrTb"/>
            <w:noWrap w:val="false"/>
          </w:tcPr>
          <w:p>
            <w:pPr>
              <w:contextualSpacing/>
              <w:ind w:firstLine="5989"/>
              <w:jc w:val="right"/>
              <w:pageBreakBefore/>
              <w:spacing w:after="0" w:line="240" w:lineRule="auto"/>
              <w:tabs>
                <w:tab w:val="left" w:pos="8069" w:leader="none"/>
              </w:tabs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Приложение № 4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</w:p>
          <w:p>
            <w:pPr>
              <w:pStyle w:val="77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 Контракту № 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777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от "___" ________ 20__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1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contextualSpacing/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  <w:t xml:space="preserve">Дополнительное соглашение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none"/>
          <w:u w:val="singl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none"/>
          <w:u w:val="singl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г. __</w:t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</w:r>
      <w:r>
        <w:rPr>
          <w:rFonts w:ascii="Times New Roman" w:hAnsi="Times New Roman" w:cs="Times New Roman"/>
          <w:sz w:val="24"/>
          <w:szCs w:val="28"/>
          <w:highlight w:val="none"/>
        </w:rPr>
        <w:tab/>
        <w:t xml:space="preserve">                             «___»__________20__ г.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none"/>
        </w:rPr>
        <w:outlineLvl w:val="0"/>
      </w:pPr>
      <w:r>
        <w:rPr>
          <w:highlight w:val="none"/>
        </w:rPr>
      </w:r>
      <w:bookmarkStart w:id="6" w:name="undefined4"/>
      <w:r>
        <w:rPr>
          <w:highlight w:val="none"/>
        </w:rPr>
      </w:r>
      <w:bookmarkEnd w:id="6"/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__________________, именуем___ в дальнейшем «Заказ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чик» для обеспечения нужд Новосибирской области, в лице _________________________________, действующ____ на основании ________________________, с одной стороны, и ____________________________________, именуем___ в дальнейшем «Подрядчик», в лице ___________</w:t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___, действующ___ на основании ________________, с другой стороны, вместе именуемые «Стороны» и каждый в отдельности «Сторона», в соответствии с разделом 5.1 Контракта по предложению Подрядчика заключили настоящее дополнительное соглашение о нижеследующем: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  <w:highlight w:val="none"/>
        </w:rPr>
      </w:pPr>
      <w:r>
        <w:rPr>
          <w:rFonts w:ascii="Times New Roman" w:hAnsi="Times New Roman" w:cs="Times New Roman"/>
          <w:sz w:val="24"/>
          <w:szCs w:val="28"/>
          <w:highlight w:val="none"/>
        </w:rPr>
        <w:t xml:space="preserve">1. Подрядчик обязуется выполнить самостоятельно без привлечения других лиц к исполнению своих обязательств по Контракту от ___. ___. 20___г. № следующие виды и объемы работ</w:t>
      </w:r>
      <w:r>
        <w:rPr>
          <w:rStyle w:val="714"/>
          <w:rFonts w:ascii="Times New Roman" w:hAnsi="Times New Roman" w:cs="Times New Roman"/>
          <w:sz w:val="24"/>
          <w:szCs w:val="28"/>
          <w:highlight w:val="none"/>
        </w:rPr>
        <w:footnoteReference w:id="2"/>
      </w:r>
      <w:r>
        <w:rPr>
          <w:rFonts w:ascii="Times New Roman" w:hAnsi="Times New Roman" w:cs="Times New Roman"/>
          <w:sz w:val="24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4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8"/>
          <w:highlight w:val="none"/>
        </w:rPr>
      </w:r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546"/>
        <w:gridCol w:w="128"/>
        <w:gridCol w:w="5426"/>
        <w:gridCol w:w="1292"/>
        <w:gridCol w:w="1416"/>
        <w:gridCol w:w="1438"/>
      </w:tblGrid>
      <w:tr>
        <w:tblPrEx/>
        <w:trPr>
          <w:jc w:val="center"/>
          <w:trHeight w:val="150"/>
        </w:trPr>
        <w:tc>
          <w:tcPr>
            <w:tcW w:w="54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5"/>
            <w:shd w:val="clear" w:color="ffffff" w:fill="ffffff"/>
            <w:tcW w:w="9700" w:type="dxa"/>
            <w:vAlign w:val="bottom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9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Сметная стоимость (рублей)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 учетом результатов закупки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Итого в соответствии со сметной стоимостью (рублей)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Цена контракта (рублей)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Объем работ, выполняемый Подрядчиком самостоятельно (%)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12"/>
          <w:szCs w:val="12"/>
          <w:highlight w:val="none"/>
        </w:rPr>
        <w:outlineLvl w:val="0"/>
      </w:pP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2. Во всем ином, что не предусмотрено настоящим соглашением, Стороны руководствуются положениями Контракта № ________ от ____.____.201__ г.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3. Настоящее соглашение вступает в силу с момента подписания Сторонами, составлено в двух экземплярах для каждой из Сторон.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819"/>
        <w:gridCol w:w="5104"/>
      </w:tblGrid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Подрядчик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_______________/ ______________                     _______________/ ______________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«___» ____________ 20__ г.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  <w:t xml:space="preserve">           «___» ___________ 20__ г.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МП (при наличии)                                                       МП (при наличии)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ФОРМА СОГЛАСОВАНА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5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  <w:highlight w:val="none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t xml:space="preserve">СМЕТА КОНТРАКТА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_____________________________________________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spacing w:before="21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(наименование объекта)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tbl>
      <w:tblPr>
        <w:tblW w:w="10063" w:type="dxa"/>
        <w:tblLayout w:type="fixed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417"/>
        <w:gridCol w:w="992"/>
        <w:gridCol w:w="1276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Наименование конструктивных решений (элементов), комплексов (видов) работ, оборудования </w:t>
            </w:r>
            <w:hyperlink r:id="rId263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790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личество </w:t>
            </w:r>
            <w:hyperlink r:id="rId264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(объем 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бот)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Цена на единицу измерения, без НДС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Стоимость всего, руб </w:t>
            </w:r>
            <w:hyperlink r:id="rId265" w:tooltip="https://www.consultant.ru/document/cons_doc_LAW_428282/1ef59a799d4612aa4fc418e74ee53f907b31e255/#dst291" w:anchor="dst291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u w:val="single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Страна происхождения оборудования </w:t>
            </w:r>
            <w:hyperlink r:id="rId266" w:tooltip="https://www.consultant.ru/document/cons_doc_LAW_428282/1ef59a799d4612aa4fc418e74ee53f907b31e255/#dst292" w:anchor="dst292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u w:val="single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Сумма НДС (ставка &lt;N&gt;%) по позициям: </w:t>
            </w:r>
            <w:hyperlink r:id="rId267" w:tooltip="https://www.consultant.ru/document/cons_doc_LAW_428282/1ef59a799d4612aa4fc418e74ee53f907b31e255/#dst290" w:anchor="dst290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u w:val="single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с НДС: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8667" w:type="dxa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1319"/>
        <w:gridCol w:w="221"/>
        <w:gridCol w:w="7127"/>
      </w:tblGrid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Заказчик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Подрядчик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(должность, подпись, инициалы, фамилия)</w:t>
            </w:r>
            <w:r>
              <w:rPr>
                <w:szCs w:val="24"/>
                <w:highlight w:val="none"/>
              </w:rPr>
            </w:r>
            <w:r>
              <w:rPr>
                <w:szCs w:val="24"/>
                <w:highlight w:val="none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&lt;1&gt; Указывается в случае выделения оборудования отдельной строкой в соответствии с </w:t>
      </w:r>
      <w:hyperlink r:id="rId268" w:tooltip="https://www.consultant.ru/document/cons_doc_LAW_428282/aade61e8be3e2267f268a22b7478e0d7d00adaa9/#dst218" w:anchor="dst218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подпунктом "б" пункта 31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Порядка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 (зарегистрирован Министерством юстиции Российской Федерации 3 февраля 2020 г.,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регистрационный N 57401) с изменени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ями, внесенными приказами Министерства строительства и жилищно-коммунального хозяйства Российской Федерации от 21 июля 2021 г. N 500/пр (зарегистрирован Министерством юстиции Российской Федерации 13 августа 2021 г., регистрационный N 64642), от 7 октября 2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021 г. N 728/пр (зарегистрирован Министерством юстиции Российской Федерации 2 декабря 2021 г., регистрационный N 66180), от 25 февраля 2022 г. N 124/пр (зарегистрирован Министерством юстиции Российской Федерации 27 апреля 2022 г., регистрационный N 68345).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&lt;2&gt; Указывается отдельно для позиций проекта сметы контракта, для которых НДС имеет различные значения.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&lt;3&gt; Указывается (в рублях) стоимость всего, определенная как произведение значений </w:t>
      </w:r>
      <w:hyperlink r:id="rId269" w:tooltip="https://www.consultant.ru/document/cons_doc_LAW_428282/1ef59a799d4612aa4fc418e74ee53f907b31e255/#dst279" w:anchor="dst279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граф 4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и </w:t>
      </w:r>
      <w:hyperlink r:id="rId270" w:tooltip="https://www.consultant.ru/document/cons_doc_LAW_428282/1ef59a799d4612aa4fc418e74ee53f907b31e255/#dst280" w:anchor="dst280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highlight w:val="none"/>
            <w:u w:val="singl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 проекта сметы контракта. В отношении оборудования указывается стоимость без НДС и стоимость с НДС в формате "стоимость без НДС (стоимость с НДС)".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&lt;4&gt; Указывается в отношении оборудования, подлежащего принятию заказчиком к бухгалтерскому учету в качестве объектов основных средств.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ложение № 6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ВЕДОМОСТЬ ОБЪЕМОВ КОНСТРУКТИВНЫХ РЕШЕНИЙ (ЭЛЕМЕНТОВ) И КОМПЛЕКСОВ (ВИДОВ) РАБО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non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91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9"/>
        <w:gridCol w:w="3551"/>
        <w:gridCol w:w="2430"/>
        <w:gridCol w:w="1200"/>
        <w:gridCol w:w="13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N п/п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  <w:lang w:val="ru-RU"/>
              </w:rPr>
              <w:t xml:space="preserve">Наименование конструктивных решений (элементов), комплексов (видов) работ, оборудования </w:t>
            </w:r>
            <w:hyperlink r:id="rId271" w:tooltip="https://login.consultant.ru/link/?req=doc&amp;base=LAW&amp;n=428282&amp;date=19.06.2024&amp;dst=265&amp;field=134" w:history="1">
              <w:r>
                <w:rPr>
                  <w:color w:val="0000ff"/>
                  <w:highlight w:val="none"/>
                  <w:lang w:val="ru-RU"/>
                </w:rPr>
                <w:t xml:space="preserve">&lt;1&gt;</w:t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Единица измерения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Количество (объем работ)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0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0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&lt;1&gt; Наименование оборудования указывае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тся в случае его выделения отдельной строкой в соответствии с подпунктом "б" пункта 31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841/пр.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0"/>
        <w:jc w:val="left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Приложение № 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791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 АКТ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                   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</w:p>
    <w:p>
      <w:pPr>
        <w:pStyle w:val="791"/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  <w:outlineLvl w:val="0"/>
      </w:pPr>
      <w:r>
        <w:rPr>
          <w:rFonts w:ascii="Times New Roman" w:hAnsi="Times New Roman" w:cs="Times New Roman"/>
          <w:highlight w:val="none"/>
          <w:lang w:val="ru-RU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г. Новосибирск                                                                                       «_____» ______________ 20___г.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91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____________________________, именуемое (-ая/-ый)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основании ___________</w:t>
      </w:r>
      <w:r>
        <w:rPr>
          <w:rFonts w:ascii="Times New Roman" w:hAnsi="Times New Roman"/>
          <w:sz w:val="24"/>
          <w:szCs w:val="24"/>
          <w:highlight w:val="non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none"/>
          <w:lang w:val="ru-RU"/>
        </w:rPr>
        <w:t xml:space="preserve">, с одной стороны, и________________________, именуем____ в дальнейшем «Подрядчик», в лице ______________, действующ___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подписали  настоящий  акт  о  передаче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   Состояние строительной площадки на момент передачи: __________________________________.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non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   По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дрядчик  принимает  вместе  с  площадкой  все  права и обязанности по содержанию  ее  в  надлежащем  состоянии  и  обязательства по строительству (реконструкции) объекта, указанного в п. ___ конракта ______________ № ____________ от "__"___________ ____ г.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   Вместе с площадкой передаются документы: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782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(указываются конкретные документы)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9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77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Style w:val="748"/>
        </w:rPr>
        <w:footnoteRef/>
      </w:r>
      <w:r>
        <w:t xml:space="preserve"> </w:t>
      </w:r>
      <w:r>
        <w:rPr>
          <w:rFonts w:ascii="Times New Roman" w:hAnsi="Times New Roman"/>
        </w:rPr>
        <w:t xml:space="preserve">– в</w:t>
      </w:r>
      <w:r>
        <w:rPr>
          <w:rFonts w:ascii="Times New Roman" w:hAnsi="Times New Roman"/>
          <w:sz w:val="20"/>
          <w:szCs w:val="20"/>
          <w:lang w:eastAsia="ru-RU"/>
        </w:rPr>
        <w:t xml:space="preserve"> соответствии с подпунктом «б» пункта 1 </w:t>
      </w:r>
      <w:r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15.05.2017 № 570 </w:t>
      </w:r>
      <w:r>
        <w:rPr>
          <w:rFonts w:ascii="Times New Roman" w:hAnsi="Times New Roman"/>
          <w:sz w:val="20"/>
          <w:szCs w:val="20"/>
          <w:lang w:eastAsia="ru-RU"/>
        </w:rPr>
        <w:t xml:space="preserve">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 территории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, которые подрядчик обязан выполнить самостоятельно без  привлечения других лиц к исполнению своих обязател</w:t>
      </w:r>
      <w:r>
        <w:rPr>
          <w:rFonts w:ascii="Times New Roman" w:hAnsi="Times New Roman"/>
          <w:sz w:val="20"/>
          <w:szCs w:val="20"/>
          <w:lang w:eastAsia="ru-RU"/>
        </w:rPr>
        <w:t xml:space="preserve">ьств по 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</w:t>
      </w:r>
      <w:r>
        <w:rPr>
          <w:rFonts w:ascii="Times New Roman" w:hAnsi="Times New Roman"/>
          <w:sz w:val="20"/>
          <w:szCs w:val="20"/>
          <w:lang w:eastAsia="ru-RU"/>
        </w:rPr>
        <w:t xml:space="preserve">ктом (за  исключением просрочки исполнения обязательств заказчиком, поставщиком (подрядчиком, исполнителем), и 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конкретные виды и объемы работ из числа видов и объемов работ, предусмотренных подпунктом «а» пункта 1 указанного постановления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, определяются по предложению Подрядчика, включаются в Контракт и исходя из сметной стоимости этих работ, предусмотренной проектной документацией, в совокупном стоимостном выражении должны составлять: не менее 25 процентов цены Контракта – с 1 июля 2018 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98">
    <w:name w:val="Heading 1"/>
    <w:basedOn w:val="69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9">
    <w:name w:val="Heading 2"/>
    <w:basedOn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4">
    <w:name w:val="Heading 7"/>
    <w:basedOn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5">
    <w:name w:val="Heading 8"/>
    <w:basedOn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6">
    <w:name w:val="Heading 9"/>
    <w:basedOn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>
    <w:name w:val="Hyperlink"/>
    <w:uiPriority w:val="99"/>
    <w:unhideWhenUsed/>
    <w:rPr>
      <w:color w:val="0000ff" w:themeColor="hyperlink"/>
      <w:u w:val="single"/>
    </w:rPr>
  </w:style>
  <w:style w:type="character" w:styleId="711">
    <w:name w:val="footnote reference"/>
    <w:basedOn w:val="707"/>
    <w:uiPriority w:val="99"/>
    <w:unhideWhenUsed/>
    <w:rPr>
      <w:vertAlign w:val="superscript"/>
    </w:rPr>
  </w:style>
  <w:style w:type="character" w:styleId="712">
    <w:name w:val="endnote reference"/>
    <w:basedOn w:val="707"/>
    <w:uiPriority w:val="99"/>
    <w:semiHidden/>
    <w:unhideWhenUsed/>
    <w:rPr>
      <w:vertAlign w:val="superscript"/>
    </w:rPr>
  </w:style>
  <w:style w:type="character" w:styleId="713" w:customStyle="1">
    <w:name w:val="Интернет-ссылка"/>
    <w:uiPriority w:val="99"/>
    <w:unhideWhenUsed/>
    <w:rPr>
      <w:color w:val="000080"/>
      <w:u w:val="single"/>
    </w:rPr>
  </w:style>
  <w:style w:type="character" w:styleId="714" w:customStyle="1">
    <w:name w:val="Привязка сноски"/>
    <w:rPr>
      <w:vertAlign w:val="superscript"/>
    </w:rPr>
  </w:style>
  <w:style w:type="character" w:styleId="715" w:customStyle="1">
    <w:name w:val="Footnote Characters"/>
    <w:basedOn w:val="707"/>
    <w:uiPriority w:val="99"/>
    <w:unhideWhenUsed/>
    <w:qFormat/>
    <w:rPr>
      <w:vertAlign w:val="superscript"/>
    </w:rPr>
  </w:style>
  <w:style w:type="character" w:styleId="716" w:customStyle="1">
    <w:name w:val="Привязка концевой сноски"/>
    <w:rPr>
      <w:vertAlign w:val="superscript"/>
    </w:rPr>
  </w:style>
  <w:style w:type="character" w:styleId="717" w:customStyle="1">
    <w:name w:val="Endnote Characters"/>
    <w:basedOn w:val="707"/>
    <w:uiPriority w:val="99"/>
    <w:semiHidden/>
    <w:unhideWhenUsed/>
    <w:qFormat/>
    <w:rPr>
      <w:vertAlign w:val="superscript"/>
    </w:rPr>
  </w:style>
  <w:style w:type="character" w:styleId="718" w:customStyle="1">
    <w:name w:val="Heading 1 Char"/>
    <w:basedOn w:val="707"/>
    <w:uiPriority w:val="9"/>
    <w:qFormat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07"/>
    <w:uiPriority w:val="9"/>
    <w:qFormat/>
    <w:rPr>
      <w:rFonts w:ascii="Arial" w:hAnsi="Arial" w:eastAsia="Arial" w:cs="Arial"/>
      <w:sz w:val="34"/>
    </w:rPr>
  </w:style>
  <w:style w:type="character" w:styleId="720" w:customStyle="1">
    <w:name w:val="Heading 3 Char"/>
    <w:basedOn w:val="707"/>
    <w:uiPriority w:val="9"/>
    <w:qFormat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0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0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0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0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0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07"/>
    <w:uiPriority w:val="10"/>
    <w:qFormat/>
    <w:rPr>
      <w:sz w:val="48"/>
      <w:szCs w:val="48"/>
    </w:rPr>
  </w:style>
  <w:style w:type="character" w:styleId="728" w:customStyle="1">
    <w:name w:val="Subtitle Char"/>
    <w:basedOn w:val="707"/>
    <w:uiPriority w:val="11"/>
    <w:qFormat/>
    <w:rPr>
      <w:sz w:val="24"/>
      <w:szCs w:val="24"/>
    </w:rPr>
  </w:style>
  <w:style w:type="character" w:styleId="729" w:customStyle="1">
    <w:name w:val="Quote Char"/>
    <w:uiPriority w:val="29"/>
    <w:qFormat/>
    <w:rPr>
      <w:i/>
    </w:rPr>
  </w:style>
  <w:style w:type="character" w:styleId="730" w:customStyle="1">
    <w:name w:val="Intense Quote Char"/>
    <w:uiPriority w:val="30"/>
    <w:qFormat/>
    <w:rPr>
      <w:i/>
    </w:rPr>
  </w:style>
  <w:style w:type="character" w:styleId="731" w:customStyle="1">
    <w:name w:val="Header Char"/>
    <w:basedOn w:val="707"/>
    <w:uiPriority w:val="99"/>
    <w:qFormat/>
  </w:style>
  <w:style w:type="character" w:styleId="732" w:customStyle="1">
    <w:name w:val="Footer Char"/>
    <w:basedOn w:val="707"/>
    <w:uiPriority w:val="99"/>
    <w:qFormat/>
  </w:style>
  <w:style w:type="character" w:styleId="733" w:customStyle="1">
    <w:name w:val="Caption Char"/>
    <w:uiPriority w:val="99"/>
    <w:qFormat/>
  </w:style>
  <w:style w:type="character" w:styleId="734" w:customStyle="1">
    <w:name w:val="Footnote Text Char"/>
    <w:uiPriority w:val="99"/>
    <w:qFormat/>
    <w:rPr>
      <w:sz w:val="18"/>
    </w:rPr>
  </w:style>
  <w:style w:type="character" w:styleId="735" w:customStyle="1">
    <w:name w:val="Endnote Text Char"/>
    <w:uiPriority w:val="99"/>
    <w:qFormat/>
    <w:rPr>
      <w:sz w:val="20"/>
    </w:rPr>
  </w:style>
  <w:style w:type="character" w:styleId="736" w:customStyle="1">
    <w:name w:val="Основной шрифт абзаца1"/>
    <w:qFormat/>
  </w:style>
  <w:style w:type="character" w:styleId="737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38" w:customStyle="1">
    <w:name w:val="Знак примечания1"/>
    <w:qFormat/>
    <w:rPr>
      <w:sz w:val="16"/>
      <w:szCs w:val="16"/>
    </w:rPr>
  </w:style>
  <w:style w:type="character" w:styleId="739" w:customStyle="1">
    <w:name w:val="Текст примечания Знак"/>
    <w:qFormat/>
  </w:style>
  <w:style w:type="character" w:styleId="740" w:customStyle="1">
    <w:name w:val="Тема примечания Знак"/>
    <w:qFormat/>
    <w:rPr>
      <w:b/>
      <w:bCs/>
    </w:rPr>
  </w:style>
  <w:style w:type="character" w:styleId="741" w:customStyle="1">
    <w:name w:val="Верхний колонтитул Знак"/>
    <w:uiPriority w:val="99"/>
    <w:qFormat/>
    <w:rPr>
      <w:sz w:val="22"/>
      <w:szCs w:val="22"/>
    </w:rPr>
  </w:style>
  <w:style w:type="character" w:styleId="742" w:customStyle="1">
    <w:name w:val="Нижний колонтитул Знак"/>
    <w:qFormat/>
    <w:rPr>
      <w:sz w:val="22"/>
      <w:szCs w:val="22"/>
    </w:rPr>
  </w:style>
  <w:style w:type="character" w:styleId="743" w:customStyle="1">
    <w:name w:val="Символ нумерации"/>
    <w:qFormat/>
  </w:style>
  <w:style w:type="character" w:styleId="744" w:customStyle="1">
    <w:name w:val="Текст концевой сноски Знак"/>
    <w:basedOn w:val="707"/>
    <w:uiPriority w:val="99"/>
    <w:semiHidden/>
    <w:qFormat/>
    <w:rPr>
      <w:rFonts w:ascii="Calibri" w:hAnsi="Calibri" w:eastAsia="Calibri"/>
      <w:lang w:eastAsia="ar-SA"/>
    </w:rPr>
  </w:style>
  <w:style w:type="character" w:styleId="745">
    <w:name w:val="annotation reference"/>
    <w:basedOn w:val="707"/>
    <w:uiPriority w:val="99"/>
    <w:semiHidden/>
    <w:unhideWhenUsed/>
    <w:qFormat/>
    <w:rPr>
      <w:sz w:val="16"/>
      <w:szCs w:val="16"/>
    </w:rPr>
  </w:style>
  <w:style w:type="character" w:styleId="746" w:customStyle="1">
    <w:name w:val="Текст примечания Знак1"/>
    <w:basedOn w:val="707"/>
    <w:uiPriority w:val="99"/>
    <w:semiHidden/>
    <w:qFormat/>
    <w:rPr>
      <w:rFonts w:ascii="Calibri" w:hAnsi="Calibri" w:eastAsia="Calibri"/>
      <w:lang w:eastAsia="ar-SA"/>
    </w:rPr>
  </w:style>
  <w:style w:type="character" w:styleId="747" w:customStyle="1">
    <w:name w:val="ConsPlusNormal Знак"/>
    <w:uiPriority w:val="99"/>
    <w:qFormat/>
    <w:rPr>
      <w:rFonts w:ascii="Arial" w:hAnsi="Arial" w:cs="Arial"/>
      <w:lang w:eastAsia="ar-SA"/>
    </w:rPr>
  </w:style>
  <w:style w:type="character" w:styleId="748" w:customStyle="1">
    <w:name w:val="Символ сноски"/>
    <w:qFormat/>
  </w:style>
  <w:style w:type="character" w:styleId="749" w:customStyle="1">
    <w:name w:val="Символ концевой сноски"/>
    <w:qFormat/>
  </w:style>
  <w:style w:type="paragraph" w:styleId="750">
    <w:name w:val="Title"/>
    <w:basedOn w:val="697"/>
    <w:next w:val="751"/>
    <w:uiPriority w:val="10"/>
    <w:qFormat/>
    <w:pPr>
      <w:contextualSpacing/>
      <w:spacing w:before="300"/>
    </w:pPr>
    <w:rPr>
      <w:sz w:val="48"/>
      <w:szCs w:val="48"/>
    </w:rPr>
  </w:style>
  <w:style w:type="paragraph" w:styleId="751">
    <w:name w:val="Body Text"/>
    <w:basedOn w:val="697"/>
    <w:pPr>
      <w:spacing w:after="120"/>
    </w:pPr>
  </w:style>
  <w:style w:type="paragraph" w:styleId="752">
    <w:name w:val="List"/>
    <w:basedOn w:val="751"/>
    <w:rPr>
      <w:rFonts w:cs="Mangal"/>
    </w:rPr>
  </w:style>
  <w:style w:type="paragraph" w:styleId="753">
    <w:name w:val="Caption"/>
    <w:basedOn w:val="69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54">
    <w:name w:val="index heading"/>
    <w:basedOn w:val="697"/>
    <w:qFormat/>
    <w:pPr>
      <w:suppressLineNumbers/>
    </w:pPr>
  </w:style>
  <w:style w:type="paragraph" w:styleId="755">
    <w:name w:val="No Spacing"/>
    <w:uiPriority w:val="1"/>
    <w:qFormat/>
    <w:rPr>
      <w:sz w:val="22"/>
    </w:rPr>
  </w:style>
  <w:style w:type="paragraph" w:styleId="756">
    <w:name w:val="Subtitle"/>
    <w:basedOn w:val="697"/>
    <w:uiPriority w:val="11"/>
    <w:qFormat/>
    <w:pPr>
      <w:spacing w:before="200"/>
    </w:pPr>
    <w:rPr>
      <w:sz w:val="24"/>
      <w:szCs w:val="24"/>
    </w:rPr>
  </w:style>
  <w:style w:type="paragraph" w:styleId="757">
    <w:name w:val="Quote"/>
    <w:basedOn w:val="697"/>
    <w:uiPriority w:val="29"/>
    <w:qFormat/>
    <w:pPr>
      <w:ind w:left="720" w:right="720"/>
    </w:pPr>
    <w:rPr>
      <w:i/>
    </w:rPr>
  </w:style>
  <w:style w:type="paragraph" w:styleId="758">
    <w:name w:val="Intense Quote"/>
    <w:basedOn w:val="697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9">
    <w:name w:val="footnote text"/>
    <w:basedOn w:val="697"/>
    <w:uiPriority w:val="99"/>
    <w:semiHidden/>
    <w:unhideWhenUsed/>
    <w:pPr>
      <w:spacing w:after="40" w:line="240" w:lineRule="auto"/>
    </w:pPr>
    <w:rPr>
      <w:sz w:val="18"/>
    </w:rPr>
  </w:style>
  <w:style w:type="paragraph" w:styleId="760">
    <w:name w:val="toc 1"/>
    <w:basedOn w:val="697"/>
    <w:uiPriority w:val="39"/>
    <w:unhideWhenUsed/>
    <w:pPr>
      <w:spacing w:after="57"/>
    </w:pPr>
  </w:style>
  <w:style w:type="paragraph" w:styleId="761">
    <w:name w:val="toc 2"/>
    <w:basedOn w:val="697"/>
    <w:uiPriority w:val="39"/>
    <w:unhideWhenUsed/>
    <w:pPr>
      <w:ind w:left="283"/>
      <w:spacing w:after="57"/>
    </w:pPr>
  </w:style>
  <w:style w:type="paragraph" w:styleId="762">
    <w:name w:val="toc 3"/>
    <w:basedOn w:val="697"/>
    <w:uiPriority w:val="39"/>
    <w:unhideWhenUsed/>
    <w:pPr>
      <w:ind w:left="567"/>
      <w:spacing w:after="57"/>
    </w:pPr>
  </w:style>
  <w:style w:type="paragraph" w:styleId="763">
    <w:name w:val="toc 4"/>
    <w:basedOn w:val="697"/>
    <w:uiPriority w:val="39"/>
    <w:unhideWhenUsed/>
    <w:pPr>
      <w:ind w:left="850"/>
      <w:spacing w:after="57"/>
    </w:pPr>
  </w:style>
  <w:style w:type="paragraph" w:styleId="764">
    <w:name w:val="toc 5"/>
    <w:basedOn w:val="697"/>
    <w:uiPriority w:val="39"/>
    <w:unhideWhenUsed/>
    <w:pPr>
      <w:ind w:left="1134"/>
      <w:spacing w:after="57"/>
    </w:pPr>
  </w:style>
  <w:style w:type="paragraph" w:styleId="765">
    <w:name w:val="toc 6"/>
    <w:basedOn w:val="697"/>
    <w:uiPriority w:val="39"/>
    <w:unhideWhenUsed/>
    <w:pPr>
      <w:ind w:left="1417"/>
      <w:spacing w:after="57"/>
    </w:pPr>
  </w:style>
  <w:style w:type="paragraph" w:styleId="766">
    <w:name w:val="toc 7"/>
    <w:basedOn w:val="697"/>
    <w:uiPriority w:val="39"/>
    <w:unhideWhenUsed/>
    <w:pPr>
      <w:ind w:left="1701"/>
      <w:spacing w:after="57"/>
    </w:pPr>
  </w:style>
  <w:style w:type="paragraph" w:styleId="767">
    <w:name w:val="toc 8"/>
    <w:basedOn w:val="697"/>
    <w:uiPriority w:val="39"/>
    <w:unhideWhenUsed/>
    <w:pPr>
      <w:ind w:left="1984"/>
      <w:spacing w:after="57"/>
    </w:pPr>
  </w:style>
  <w:style w:type="paragraph" w:styleId="768">
    <w:name w:val="toc 9"/>
    <w:basedOn w:val="697"/>
    <w:uiPriority w:val="39"/>
    <w:unhideWhenUsed/>
    <w:pPr>
      <w:ind w:left="2268"/>
      <w:spacing w:after="57"/>
    </w:pPr>
  </w:style>
  <w:style w:type="paragraph" w:styleId="769">
    <w:name w:val="TOC Heading"/>
    <w:uiPriority w:val="39"/>
    <w:unhideWhenUsed/>
    <w:qFormat/>
    <w:rPr>
      <w:sz w:val="22"/>
    </w:rPr>
  </w:style>
  <w:style w:type="paragraph" w:styleId="770">
    <w:name w:val="table of figures"/>
    <w:basedOn w:val="697"/>
    <w:uiPriority w:val="99"/>
    <w:unhideWhenUsed/>
    <w:qFormat/>
    <w:pPr>
      <w:spacing w:after="0"/>
    </w:pPr>
  </w:style>
  <w:style w:type="paragraph" w:styleId="771" w:customStyle="1">
    <w:name w:val="Заголовок1"/>
    <w:basedOn w:val="697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72" w:customStyle="1">
    <w:name w:val="Название1"/>
    <w:basedOn w:val="69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3" w:customStyle="1">
    <w:name w:val="Указатель1"/>
    <w:basedOn w:val="697"/>
    <w:qFormat/>
    <w:pPr>
      <w:suppressLineNumbers/>
    </w:pPr>
    <w:rPr>
      <w:rFonts w:cs="Mangal"/>
    </w:rPr>
  </w:style>
  <w:style w:type="paragraph" w:styleId="774">
    <w:name w:val="Balloon Text"/>
    <w:basedOn w:val="69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75" w:customStyle="1">
    <w:name w:val="Текст примечания1"/>
    <w:basedOn w:val="697"/>
    <w:qFormat/>
    <w:rPr>
      <w:sz w:val="20"/>
      <w:szCs w:val="20"/>
    </w:rPr>
  </w:style>
  <w:style w:type="paragraph" w:styleId="776">
    <w:name w:val="annotation subject"/>
    <w:basedOn w:val="775"/>
    <w:qFormat/>
    <w:rPr>
      <w:b/>
      <w:bCs/>
    </w:rPr>
  </w:style>
  <w:style w:type="paragraph" w:styleId="777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778" w:customStyle="1">
    <w:name w:val="Обычный + по ширине"/>
    <w:basedOn w:val="697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79" w:customStyle="1">
    <w:name w:val="Верхний и нижний колонтитулы"/>
    <w:basedOn w:val="697"/>
    <w:qFormat/>
  </w:style>
  <w:style w:type="paragraph" w:styleId="780">
    <w:name w:val="Header"/>
    <w:basedOn w:val="697"/>
    <w:uiPriority w:val="99"/>
    <w:pPr>
      <w:tabs>
        <w:tab w:val="center" w:pos="4677" w:leader="none"/>
        <w:tab w:val="right" w:pos="9355" w:leader="none"/>
      </w:tabs>
    </w:pPr>
  </w:style>
  <w:style w:type="paragraph" w:styleId="781">
    <w:name w:val="Footer"/>
    <w:basedOn w:val="697"/>
    <w:pPr>
      <w:tabs>
        <w:tab w:val="center" w:pos="4677" w:leader="none"/>
        <w:tab w:val="right" w:pos="9355" w:leader="none"/>
      </w:tabs>
    </w:pPr>
  </w:style>
  <w:style w:type="paragraph" w:styleId="782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783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784" w:customStyle="1">
    <w:name w:val="Содержимое таблицы"/>
    <w:basedOn w:val="697"/>
    <w:qFormat/>
    <w:pPr>
      <w:suppressLineNumbers/>
    </w:pPr>
  </w:style>
  <w:style w:type="paragraph" w:styleId="785" w:customStyle="1">
    <w:name w:val="Заголовок таблицы"/>
    <w:basedOn w:val="784"/>
    <w:qFormat/>
    <w:pPr>
      <w:jc w:val="center"/>
    </w:pPr>
    <w:rPr>
      <w:b/>
      <w:bCs/>
    </w:rPr>
  </w:style>
  <w:style w:type="paragraph" w:styleId="786">
    <w:name w:val="endnote text"/>
    <w:basedOn w:val="69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87">
    <w:name w:val="List Paragraph"/>
    <w:basedOn w:val="697"/>
    <w:uiPriority w:val="34"/>
    <w:qFormat/>
    <w:pPr>
      <w:contextualSpacing/>
      <w:ind w:left="720"/>
    </w:pPr>
  </w:style>
  <w:style w:type="paragraph" w:styleId="788">
    <w:name w:val="annotation text"/>
    <w:basedOn w:val="69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89" w:customStyle="1">
    <w:name w:val="Основной текст с отступом1"/>
    <w:basedOn w:val="701"/>
    <w:pPr>
      <w:ind w:firstLine="709"/>
      <w:jc w:val="both"/>
      <w:keepLines w:val="0"/>
      <w:keepNext w:val="0"/>
      <w:spacing w:before="0" w:after="0" w:line="240" w:lineRule="auto"/>
      <w:outlineLvl w:val="2"/>
    </w:pPr>
    <w:rPr>
      <w:rFonts w:ascii="Times New Roman" w:hAnsi="Times New Roman" w:eastAsia="Times New Roman" w:cs="Times New Roman"/>
      <w:b w:val="0"/>
      <w:bCs w:val="0"/>
      <w:sz w:val="24"/>
      <w:szCs w:val="20"/>
      <w:lang w:eastAsia="ru-RU"/>
    </w:rPr>
  </w:style>
  <w:style w:type="paragraph" w:styleId="790" w:customStyle="1">
    <w:name w:val="ConsPlusNormal"/>
    <w:qFormat/>
    <w:rPr>
      <w:rFonts w:eastAsia="Times New Roman" w:cs="Times New Roman"/>
      <w:sz w:val="24"/>
      <w:lang w:val="en-US" w:eastAsia="zh-CN"/>
    </w:rPr>
  </w:style>
  <w:style w:type="paragraph" w:styleId="791" w:customStyle="1">
    <w:name w:val="ConsPlusNonformat"/>
    <w:qFormat/>
    <w:rPr>
      <w:rFonts w:ascii="Courier New" w:hAnsi="Courier New" w:eastAsia="Courier New" w:cs="Courier New"/>
      <w:lang w:val="en-US" w:eastAsia="zh-CN"/>
    </w:rPr>
  </w:style>
  <w:style w:type="table" w:styleId="79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89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0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0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0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0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0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0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0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918" w:customStyle="1">
    <w:name w:val="Без интервала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19" w:customStyle="1">
    <w:name w:val="Standard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123&amp;dst=100092" TargetMode="External"/><Relationship Id="rId11" Type="http://schemas.openxmlformats.org/officeDocument/2006/relationships/hyperlink" Target="https://login.consultant.ru/link/?req=doc&amp;base=LAW&amp;n=451123&amp;dst=100092" TargetMode="External"/><Relationship Id="rId12" Type="http://schemas.openxmlformats.org/officeDocument/2006/relationships/hyperlink" Target="https://login.consultant.ru/link/?req=doc&amp;base=LAW&amp;n=451123&amp;dst=100092" TargetMode="External"/><Relationship Id="rId13" Type="http://schemas.openxmlformats.org/officeDocument/2006/relationships/hyperlink" Target="https://login.consultant.ru/link/?req=doc&amp;base=LAW&amp;n=451123&amp;dst=100092" TargetMode="External"/><Relationship Id="rId14" Type="http://schemas.openxmlformats.org/officeDocument/2006/relationships/hyperlink" Target="https://login.consultant.ru/link/?req=doc&amp;base=LAW&amp;n=451123&amp;dst=100092" TargetMode="External"/><Relationship Id="rId15" Type="http://schemas.openxmlformats.org/officeDocument/2006/relationships/hyperlink" Target="https://login.consultant.ru/link/?req=doc&amp;base=LAW&amp;n=451123&amp;dst=100092" TargetMode="External"/><Relationship Id="rId16" Type="http://schemas.openxmlformats.org/officeDocument/2006/relationships/hyperlink" Target="https://login.consultant.ru/link/?req=doc&amp;base=LAW&amp;n=451123&amp;dst=100092" TargetMode="External"/><Relationship Id="rId17" Type="http://schemas.openxmlformats.org/officeDocument/2006/relationships/hyperlink" Target="https://login.consultant.ru/link/?req=doc&amp;base=LAW&amp;n=451123&amp;dst=100092" TargetMode="External"/><Relationship Id="rId18" Type="http://schemas.openxmlformats.org/officeDocument/2006/relationships/hyperlink" Target="https://login.consultant.ru/link/?req=doc&amp;base=LAW&amp;n=451123&amp;dst=100092" TargetMode="External"/><Relationship Id="rId19" Type="http://schemas.openxmlformats.org/officeDocument/2006/relationships/hyperlink" Target="https://login.consultant.ru/link/?req=doc&amp;base=LAW&amp;n=451123&amp;dst=100092" TargetMode="External"/><Relationship Id="rId20" Type="http://schemas.openxmlformats.org/officeDocument/2006/relationships/hyperlink" Target="https://login.consultant.ru/link/?req=doc&amp;base=LAW&amp;n=451123&amp;dst=100092" TargetMode="External"/><Relationship Id="rId21" Type="http://schemas.openxmlformats.org/officeDocument/2006/relationships/hyperlink" Target="https://login.consultant.ru/link/?req=doc&amp;base=LAW&amp;n=451123&amp;dst=100092" TargetMode="External"/><Relationship Id="rId22" Type="http://schemas.openxmlformats.org/officeDocument/2006/relationships/hyperlink" Target="https://login.consultant.ru/link/?req=doc&amp;base=LAW&amp;n=451123&amp;dst=100092" TargetMode="External"/><Relationship Id="rId23" Type="http://schemas.openxmlformats.org/officeDocument/2006/relationships/hyperlink" Target="https://login.consultant.ru/link/?req=doc&amp;base=LAW&amp;n=451123&amp;dst=100092" TargetMode="External"/><Relationship Id="rId24" Type="http://schemas.openxmlformats.org/officeDocument/2006/relationships/hyperlink" Target="https://login.consultant.ru/link/?req=doc&amp;base=LAW&amp;n=451123&amp;dst=100092" TargetMode="External"/><Relationship Id="rId25" Type="http://schemas.openxmlformats.org/officeDocument/2006/relationships/hyperlink" Target="https://login.consultant.ru/link/?req=doc&amp;base=LAW&amp;n=451123&amp;dst=100092" TargetMode="External"/><Relationship Id="rId26" Type="http://schemas.openxmlformats.org/officeDocument/2006/relationships/hyperlink" Target="https://login.consultant.ru/link/?req=doc&amp;base=LAW&amp;n=451123&amp;dst=100092" TargetMode="External"/><Relationship Id="rId27" Type="http://schemas.openxmlformats.org/officeDocument/2006/relationships/hyperlink" Target="https://login.consultant.ru/link/?req=doc&amp;base=LAW&amp;n=451123&amp;dst=100092" TargetMode="External"/><Relationship Id="rId28" Type="http://schemas.openxmlformats.org/officeDocument/2006/relationships/hyperlink" Target="https://login.consultant.ru/link/?req=doc&amp;base=LAW&amp;n=451123&amp;dst=100092" TargetMode="External"/><Relationship Id="rId29" Type="http://schemas.openxmlformats.org/officeDocument/2006/relationships/hyperlink" Target="https://login.consultant.ru/link/?req=doc&amp;base=LAW&amp;n=451123&amp;dst=100092" TargetMode="External"/><Relationship Id="rId30" Type="http://schemas.openxmlformats.org/officeDocument/2006/relationships/hyperlink" Target="https://login.consultant.ru/link/?req=doc&amp;base=LAW&amp;n=451123&amp;dst=100092" TargetMode="External"/><Relationship Id="rId31" Type="http://schemas.openxmlformats.org/officeDocument/2006/relationships/hyperlink" Target="https://login.consultant.ru/link/?req=doc&amp;base=LAW&amp;n=451123&amp;dst=100092" TargetMode="External"/><Relationship Id="rId32" Type="http://schemas.openxmlformats.org/officeDocument/2006/relationships/hyperlink" Target="https://login.consultant.ru/link/?req=doc&amp;base=LAW&amp;n=451123&amp;dst=100092" TargetMode="External"/><Relationship Id="rId33" Type="http://schemas.openxmlformats.org/officeDocument/2006/relationships/hyperlink" Target="https://login.consultant.ru/link/?req=doc&amp;base=LAW&amp;n=451123&amp;dst=100092" TargetMode="External"/><Relationship Id="rId34" Type="http://schemas.openxmlformats.org/officeDocument/2006/relationships/hyperlink" Target="https://login.consultant.ru/link/?req=doc&amp;base=LAW&amp;n=451123&amp;dst=100092" TargetMode="External"/><Relationship Id="rId35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36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37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38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39" Type="http://schemas.openxmlformats.org/officeDocument/2006/relationships/hyperlink" Target="https://login.consultant.ru/link/?req=doc&amp;base=LAW&amp;n=451123&amp;dst=100092" TargetMode="External"/><Relationship Id="rId40" Type="http://schemas.openxmlformats.org/officeDocument/2006/relationships/hyperlink" Target="https://login.consultant.ru/link/?req=doc&amp;base=LAW&amp;n=451123&amp;dst=100092" TargetMode="External"/><Relationship Id="rId41" Type="http://schemas.openxmlformats.org/officeDocument/2006/relationships/hyperlink" Target="https://login.consultant.ru/link/?req=doc&amp;base=LAW&amp;n=451123&amp;dst=100092" TargetMode="External"/><Relationship Id="rId42" Type="http://schemas.openxmlformats.org/officeDocument/2006/relationships/hyperlink" Target="https://login.consultant.ru/link/?req=doc&amp;base=LAW&amp;n=451123&amp;dst=100092" TargetMode="External"/><Relationship Id="rId43" Type="http://schemas.openxmlformats.org/officeDocument/2006/relationships/hyperlink" Target="https://login.consultant.ru/link/?req=doc&amp;base=LAW&amp;n=451123&amp;dst=100092" TargetMode="External"/><Relationship Id="rId44" Type="http://schemas.openxmlformats.org/officeDocument/2006/relationships/hyperlink" Target="https://login.consultant.ru/link/?req=doc&amp;base=LAW&amp;n=451123&amp;dst=100092" TargetMode="External"/><Relationship Id="rId45" Type="http://schemas.openxmlformats.org/officeDocument/2006/relationships/hyperlink" Target="https://login.consultant.ru/link/?req=doc&amp;base=LAW&amp;n=451123&amp;dst=100092" TargetMode="External"/><Relationship Id="rId46" Type="http://schemas.openxmlformats.org/officeDocument/2006/relationships/hyperlink" Target="https://login.consultant.ru/link/?req=doc&amp;base=LAW&amp;n=451123&amp;dst=100092" TargetMode="External"/><Relationship Id="rId47" Type="http://schemas.openxmlformats.org/officeDocument/2006/relationships/hyperlink" Target="https://login.consultant.ru/link/?req=doc&amp;base=LAW&amp;n=451123&amp;dst=100092" TargetMode="External"/><Relationship Id="rId48" Type="http://schemas.openxmlformats.org/officeDocument/2006/relationships/hyperlink" Target="https://login.consultant.ru/link/?req=doc&amp;base=LAW&amp;n=451123&amp;dst=100092" TargetMode="External"/><Relationship Id="rId49" Type="http://schemas.openxmlformats.org/officeDocument/2006/relationships/hyperlink" Target="https://login.consultant.ru/link/?req=doc&amp;base=LAW&amp;n=451123&amp;dst=100092" TargetMode="External"/><Relationship Id="rId50" Type="http://schemas.openxmlformats.org/officeDocument/2006/relationships/hyperlink" Target="https://login.consultant.ru/link/?req=doc&amp;base=LAW&amp;n=451123&amp;dst=100092" TargetMode="External"/><Relationship Id="rId51" Type="http://schemas.openxmlformats.org/officeDocument/2006/relationships/hyperlink" Target="https://login.consultant.ru/link/?req=doc&amp;base=LAW&amp;n=451123&amp;dst=100092" TargetMode="External"/><Relationship Id="rId52" Type="http://schemas.openxmlformats.org/officeDocument/2006/relationships/hyperlink" Target="https://login.consultant.ru/link/?req=doc&amp;base=LAW&amp;n=451123&amp;dst=100092" TargetMode="External"/><Relationship Id="rId53" Type="http://schemas.openxmlformats.org/officeDocument/2006/relationships/hyperlink" Target="https://login.consultant.ru/link/?req=doc&amp;base=LAW&amp;n=451123&amp;dst=100092" TargetMode="External"/><Relationship Id="rId54" Type="http://schemas.openxmlformats.org/officeDocument/2006/relationships/hyperlink" Target="https://login.consultant.ru/link/?req=doc&amp;base=LAW&amp;n=451123&amp;dst=100092" TargetMode="External"/><Relationship Id="rId55" Type="http://schemas.openxmlformats.org/officeDocument/2006/relationships/hyperlink" Target="https://login.consultant.ru/link/?req=doc&amp;base=LAW&amp;n=451123&amp;dst=100092" TargetMode="External"/><Relationship Id="rId56" Type="http://schemas.openxmlformats.org/officeDocument/2006/relationships/hyperlink" Target="https://login.consultant.ru/link/?req=doc&amp;base=LAW&amp;n=451123&amp;dst=100092" TargetMode="External"/><Relationship Id="rId57" Type="http://schemas.openxmlformats.org/officeDocument/2006/relationships/hyperlink" Target="https://login.consultant.ru/link/?req=doc&amp;base=LAW&amp;n=451123&amp;dst=100092" TargetMode="External"/><Relationship Id="rId58" Type="http://schemas.openxmlformats.org/officeDocument/2006/relationships/hyperlink" Target="https://login.consultant.ru/link/?req=doc&amp;base=LAW&amp;n=451123&amp;dst=100092" TargetMode="External"/><Relationship Id="rId59" Type="http://schemas.openxmlformats.org/officeDocument/2006/relationships/hyperlink" Target="https://login.consultant.ru/link/?req=doc&amp;base=LAW&amp;n=451123&amp;dst=100092" TargetMode="External"/><Relationship Id="rId60" Type="http://schemas.openxmlformats.org/officeDocument/2006/relationships/hyperlink" Target="https://login.consultant.ru/link/?req=doc&amp;base=LAW&amp;n=451123&amp;dst=100092" TargetMode="External"/><Relationship Id="rId61" Type="http://schemas.openxmlformats.org/officeDocument/2006/relationships/hyperlink" Target="https://login.consultant.ru/link/?req=doc&amp;base=LAW&amp;n=451123&amp;dst=100092" TargetMode="External"/><Relationship Id="rId62" Type="http://schemas.openxmlformats.org/officeDocument/2006/relationships/hyperlink" Target="https://login.consultant.ru/link/?req=doc&amp;base=LAW&amp;n=451123&amp;dst=100092" TargetMode="External"/><Relationship Id="rId63" Type="http://schemas.openxmlformats.org/officeDocument/2006/relationships/hyperlink" Target="https://login.consultant.ru/link/?req=doc&amp;base=LAW&amp;n=451123&amp;dst=100092" TargetMode="External"/><Relationship Id="rId64" Type="http://schemas.openxmlformats.org/officeDocument/2006/relationships/hyperlink" Target="https://login.consultant.ru/link/?req=doc&amp;base=LAW&amp;n=451123&amp;dst=100092" TargetMode="External"/><Relationship Id="rId65" Type="http://schemas.openxmlformats.org/officeDocument/2006/relationships/hyperlink" Target="https://login.consultant.ru/link/?req=doc&amp;base=LAW&amp;n=451123&amp;dst=100092" TargetMode="External"/><Relationship Id="rId66" Type="http://schemas.openxmlformats.org/officeDocument/2006/relationships/hyperlink" Target="https://login.consultant.ru/link/?req=doc&amp;base=LAW&amp;n=451123&amp;dst=100092" TargetMode="External"/><Relationship Id="rId67" Type="http://schemas.openxmlformats.org/officeDocument/2006/relationships/hyperlink" Target="https://login.consultant.ru/link/?req=doc&amp;base=LAW&amp;n=451123&amp;dst=100092" TargetMode="External"/><Relationship Id="rId68" Type="http://schemas.openxmlformats.org/officeDocument/2006/relationships/hyperlink" Target="https://login.consultant.ru/link/?req=doc&amp;base=LAW&amp;n=451123&amp;dst=100092" TargetMode="External"/><Relationship Id="rId69" Type="http://schemas.openxmlformats.org/officeDocument/2006/relationships/hyperlink" Target="https://login.consultant.ru/link/?req=doc&amp;base=LAW&amp;n=451123&amp;dst=100092" TargetMode="External"/><Relationship Id="rId70" Type="http://schemas.openxmlformats.org/officeDocument/2006/relationships/hyperlink" Target="https://login.consultant.ru/link/?req=doc&amp;base=LAW&amp;n=451123&amp;dst=100092" TargetMode="External"/><Relationship Id="rId71" Type="http://schemas.openxmlformats.org/officeDocument/2006/relationships/hyperlink" Target="https://login.consultant.ru/link/?req=doc&amp;base=LAW&amp;n=451123&amp;dst=100092" TargetMode="External"/><Relationship Id="rId72" Type="http://schemas.openxmlformats.org/officeDocument/2006/relationships/hyperlink" Target="https://login.consultant.ru/link/?req=doc&amp;base=LAW&amp;n=451123&amp;dst=100092" TargetMode="External"/><Relationship Id="rId73" Type="http://schemas.openxmlformats.org/officeDocument/2006/relationships/hyperlink" Target="https://login.consultant.ru/link/?req=doc&amp;base=LAW&amp;n=451123&amp;dst=100092" TargetMode="External"/><Relationship Id="rId74" Type="http://schemas.openxmlformats.org/officeDocument/2006/relationships/hyperlink" Target="https://login.consultant.ru/link/?req=doc&amp;base=LAW&amp;n=451123&amp;dst=100092" TargetMode="External"/><Relationship Id="rId75" Type="http://schemas.openxmlformats.org/officeDocument/2006/relationships/hyperlink" Target="https://login.consultant.ru/link/?req=doc&amp;base=LAW&amp;n=451123&amp;dst=100092" TargetMode="External"/><Relationship Id="rId76" Type="http://schemas.openxmlformats.org/officeDocument/2006/relationships/hyperlink" Target="https://login.consultant.ru/link/?req=doc&amp;base=LAW&amp;n=451123&amp;dst=100092" TargetMode="External"/><Relationship Id="rId77" Type="http://schemas.openxmlformats.org/officeDocument/2006/relationships/hyperlink" Target="https://login.consultant.ru/link/?req=doc&amp;base=LAW&amp;n=451123&amp;dst=100092" TargetMode="External"/><Relationship Id="rId78" Type="http://schemas.openxmlformats.org/officeDocument/2006/relationships/hyperlink" Target="https://login.consultant.ru/link/?req=doc&amp;base=LAW&amp;n=451123&amp;dst=100092" TargetMode="External"/><Relationship Id="rId79" Type="http://schemas.openxmlformats.org/officeDocument/2006/relationships/hyperlink" Target="https://login.consultant.ru/link/?req=doc&amp;base=LAW&amp;n=451123&amp;dst=100092" TargetMode="External"/><Relationship Id="rId80" Type="http://schemas.openxmlformats.org/officeDocument/2006/relationships/hyperlink" Target="https://login.consultant.ru/link/?req=doc&amp;base=LAW&amp;n=451123&amp;dst=100092" TargetMode="External"/><Relationship Id="rId81" Type="http://schemas.openxmlformats.org/officeDocument/2006/relationships/hyperlink" Target="https://login.consultant.ru/link/?req=doc&amp;base=LAW&amp;n=451123&amp;dst=100092" TargetMode="External"/><Relationship Id="rId82" Type="http://schemas.openxmlformats.org/officeDocument/2006/relationships/hyperlink" Target="https://login.consultant.ru/link/?req=doc&amp;base=LAW&amp;n=451123&amp;dst=100092" TargetMode="External"/><Relationship Id="rId83" Type="http://schemas.openxmlformats.org/officeDocument/2006/relationships/hyperlink" Target="https://login.consultant.ru/link/?req=doc&amp;base=LAW&amp;n=451123&amp;dst=100092" TargetMode="External"/><Relationship Id="rId84" Type="http://schemas.openxmlformats.org/officeDocument/2006/relationships/hyperlink" Target="https://login.consultant.ru/link/?req=doc&amp;base=LAW&amp;n=451123&amp;dst=100092" TargetMode="External"/><Relationship Id="rId85" Type="http://schemas.openxmlformats.org/officeDocument/2006/relationships/hyperlink" Target="https://login.consultant.ru/link/?req=doc&amp;base=LAW&amp;n=451123&amp;dst=100092" TargetMode="External"/><Relationship Id="rId86" Type="http://schemas.openxmlformats.org/officeDocument/2006/relationships/hyperlink" Target="https://login.consultant.ru/link/?req=doc&amp;base=LAW&amp;n=451123&amp;dst=100092" TargetMode="External"/><Relationship Id="rId87" Type="http://schemas.openxmlformats.org/officeDocument/2006/relationships/hyperlink" Target="https://login.consultant.ru/link/?req=doc&amp;base=LAW&amp;n=451123&amp;dst=100092" TargetMode="External"/><Relationship Id="rId88" Type="http://schemas.openxmlformats.org/officeDocument/2006/relationships/hyperlink" Target="https://login.consultant.ru/link/?req=doc&amp;base=LAW&amp;n=451123&amp;dst=100092" TargetMode="External"/><Relationship Id="rId89" Type="http://schemas.openxmlformats.org/officeDocument/2006/relationships/hyperlink" Target="https://login.consultant.ru/link/?req=doc&amp;base=LAW&amp;n=451123&amp;dst=100092" TargetMode="External"/><Relationship Id="rId90" Type="http://schemas.openxmlformats.org/officeDocument/2006/relationships/hyperlink" Target="https://login.consultant.ru/link/?req=doc&amp;base=LAW&amp;n=451123&amp;dst=100092" TargetMode="External"/><Relationship Id="rId91" Type="http://schemas.openxmlformats.org/officeDocument/2006/relationships/hyperlink" Target="https://login.consultant.ru/link/?req=doc&amp;base=LAW&amp;n=451123&amp;dst=100092" TargetMode="External"/><Relationship Id="rId92" Type="http://schemas.openxmlformats.org/officeDocument/2006/relationships/hyperlink" Target="https://login.consultant.ru/link/?req=doc&amp;base=LAW&amp;n=451123&amp;dst=100092" TargetMode="External"/><Relationship Id="rId93" Type="http://schemas.openxmlformats.org/officeDocument/2006/relationships/hyperlink" Target="https://login.consultant.ru/link/?req=doc&amp;base=LAW&amp;n=451123&amp;dst=100092" TargetMode="External"/><Relationship Id="rId94" Type="http://schemas.openxmlformats.org/officeDocument/2006/relationships/hyperlink" Target="https://login.consultant.ru/link/?req=doc&amp;base=LAW&amp;n=451123&amp;dst=100092" TargetMode="External"/><Relationship Id="rId95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96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97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98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99" Type="http://schemas.openxmlformats.org/officeDocument/2006/relationships/hyperlink" Target="https://login.consultant.ru/link/?req=doc&amp;base=LAW&amp;n=451123&amp;dst=100092" TargetMode="External"/><Relationship Id="rId100" Type="http://schemas.openxmlformats.org/officeDocument/2006/relationships/hyperlink" Target="https://login.consultant.ru/link/?req=doc&amp;base=LAW&amp;n=451123&amp;dst=100092" TargetMode="External"/><Relationship Id="rId101" Type="http://schemas.openxmlformats.org/officeDocument/2006/relationships/hyperlink" Target="https://login.consultant.ru/link/?req=doc&amp;base=LAW&amp;n=451123&amp;dst=100092" TargetMode="External"/><Relationship Id="rId102" Type="http://schemas.openxmlformats.org/officeDocument/2006/relationships/hyperlink" Target="https://login.consultant.ru/link/?req=doc&amp;base=LAW&amp;n=451123&amp;dst=100092" TargetMode="External"/><Relationship Id="rId103" Type="http://schemas.openxmlformats.org/officeDocument/2006/relationships/hyperlink" Target="https://login.consultant.ru/link/?req=doc&amp;base=LAW&amp;n=451123&amp;dst=100092" TargetMode="External"/><Relationship Id="rId104" Type="http://schemas.openxmlformats.org/officeDocument/2006/relationships/hyperlink" Target="https://login.consultant.ru/link/?req=doc&amp;base=LAW&amp;n=451123&amp;dst=100092" TargetMode="External"/><Relationship Id="rId105" Type="http://schemas.openxmlformats.org/officeDocument/2006/relationships/hyperlink" Target="https://login.consultant.ru/link/?req=doc&amp;base=LAW&amp;n=451123&amp;dst=100092" TargetMode="External"/><Relationship Id="rId106" Type="http://schemas.openxmlformats.org/officeDocument/2006/relationships/hyperlink" Target="https://login.consultant.ru/link/?req=doc&amp;base=LAW&amp;n=451123&amp;dst=100092" TargetMode="External"/><Relationship Id="rId107" Type="http://schemas.openxmlformats.org/officeDocument/2006/relationships/hyperlink" Target="https://login.consultant.ru/link/?req=doc&amp;base=LAW&amp;n=451123&amp;dst=100092" TargetMode="External"/><Relationship Id="rId108" Type="http://schemas.openxmlformats.org/officeDocument/2006/relationships/hyperlink" Target="https://login.consultant.ru/link/?req=doc&amp;base=LAW&amp;n=451123&amp;dst=100092" TargetMode="External"/><Relationship Id="rId109" Type="http://schemas.openxmlformats.org/officeDocument/2006/relationships/hyperlink" Target="https://login.consultant.ru/link/?req=doc&amp;base=LAW&amp;n=451123&amp;dst=100092" TargetMode="External"/><Relationship Id="rId110" Type="http://schemas.openxmlformats.org/officeDocument/2006/relationships/hyperlink" Target="https://login.consultant.ru/link/?req=doc&amp;base=LAW&amp;n=451123&amp;dst=100092" TargetMode="External"/><Relationship Id="rId111" Type="http://schemas.openxmlformats.org/officeDocument/2006/relationships/hyperlink" Target="https://login.consultant.ru/link/?req=doc&amp;base=LAW&amp;n=451123&amp;dst=100092" TargetMode="External"/><Relationship Id="rId112" Type="http://schemas.openxmlformats.org/officeDocument/2006/relationships/hyperlink" Target="https://login.consultant.ru/link/?req=doc&amp;base=LAW&amp;n=451123&amp;dst=100092" TargetMode="External"/><Relationship Id="rId113" Type="http://schemas.openxmlformats.org/officeDocument/2006/relationships/hyperlink" Target="https://login.consultant.ru/link/?req=doc&amp;base=LAW&amp;n=451123&amp;dst=100092" TargetMode="External"/><Relationship Id="rId114" Type="http://schemas.openxmlformats.org/officeDocument/2006/relationships/hyperlink" Target="https://login.consultant.ru/link/?req=doc&amp;base=LAW&amp;n=451123&amp;dst=100092" TargetMode="External"/><Relationship Id="rId115" Type="http://schemas.openxmlformats.org/officeDocument/2006/relationships/hyperlink" Target="https://login.consultant.ru/link/?req=doc&amp;base=LAW&amp;n=451123&amp;dst=100092" TargetMode="External"/><Relationship Id="rId116" Type="http://schemas.openxmlformats.org/officeDocument/2006/relationships/hyperlink" Target="https://login.consultant.ru/link/?req=doc&amp;base=LAW&amp;n=451123&amp;dst=100092" TargetMode="External"/><Relationship Id="rId117" Type="http://schemas.openxmlformats.org/officeDocument/2006/relationships/hyperlink" Target="https://login.consultant.ru/link/?req=doc&amp;base=LAW&amp;n=451123&amp;dst=100092" TargetMode="External"/><Relationship Id="rId118" Type="http://schemas.openxmlformats.org/officeDocument/2006/relationships/hyperlink" Target="https://login.consultant.ru/link/?req=doc&amp;base=LAW&amp;n=451123&amp;dst=100092" TargetMode="External"/><Relationship Id="rId119" Type="http://schemas.openxmlformats.org/officeDocument/2006/relationships/hyperlink" Target="https://login.consultant.ru/link/?req=doc&amp;base=LAW&amp;n=451123&amp;dst=100092" TargetMode="External"/><Relationship Id="rId120" Type="http://schemas.openxmlformats.org/officeDocument/2006/relationships/hyperlink" Target="https://login.consultant.ru/link/?req=doc&amp;base=LAW&amp;n=451123&amp;dst=100092" TargetMode="External"/><Relationship Id="rId121" Type="http://schemas.openxmlformats.org/officeDocument/2006/relationships/hyperlink" Target="https://login.consultant.ru/link/?req=doc&amp;base=LAW&amp;n=451123&amp;dst=100092" TargetMode="External"/><Relationship Id="rId122" Type="http://schemas.openxmlformats.org/officeDocument/2006/relationships/hyperlink" Target="https://login.consultant.ru/link/?req=doc&amp;base=LAW&amp;n=451123&amp;dst=100092" TargetMode="External"/><Relationship Id="rId123" Type="http://schemas.openxmlformats.org/officeDocument/2006/relationships/hyperlink" Target="https://login.consultant.ru/link/?req=doc&amp;base=LAW&amp;n=451123&amp;dst=100092" TargetMode="External"/><Relationship Id="rId124" Type="http://schemas.openxmlformats.org/officeDocument/2006/relationships/hyperlink" Target="https://login.consultant.ru/link/?req=doc&amp;base=LAW&amp;n=451123&amp;dst=100092" TargetMode="External"/><Relationship Id="rId125" Type="http://schemas.openxmlformats.org/officeDocument/2006/relationships/hyperlink" Target="https://login.consultant.ru/link/?req=doc&amp;base=LAW&amp;n=451123&amp;dst=100092" TargetMode="External"/><Relationship Id="rId126" Type="http://schemas.openxmlformats.org/officeDocument/2006/relationships/hyperlink" Target="https://login.consultant.ru/link/?req=doc&amp;base=LAW&amp;n=451123&amp;dst=100092" TargetMode="External"/><Relationship Id="rId127" Type="http://schemas.openxmlformats.org/officeDocument/2006/relationships/hyperlink" Target="https://login.consultant.ru/link/?req=doc&amp;base=LAW&amp;n=451123&amp;dst=100092" TargetMode="External"/><Relationship Id="rId128" Type="http://schemas.openxmlformats.org/officeDocument/2006/relationships/hyperlink" Target="https://login.consultant.ru/link/?req=doc&amp;base=LAW&amp;n=451123&amp;dst=100092" TargetMode="External"/><Relationship Id="rId129" Type="http://schemas.openxmlformats.org/officeDocument/2006/relationships/hyperlink" Target="https://login.consultant.ru/link/?req=doc&amp;base=LAW&amp;n=451123&amp;dst=100092" TargetMode="External"/><Relationship Id="rId130" Type="http://schemas.openxmlformats.org/officeDocument/2006/relationships/hyperlink" Target="https://login.consultant.ru/link/?req=doc&amp;base=LAW&amp;n=451123&amp;dst=100092" TargetMode="External"/><Relationship Id="rId131" Type="http://schemas.openxmlformats.org/officeDocument/2006/relationships/hyperlink" Target="https://login.consultant.ru/link/?req=doc&amp;base=LAW&amp;n=451123&amp;dst=100092" TargetMode="External"/><Relationship Id="rId132" Type="http://schemas.openxmlformats.org/officeDocument/2006/relationships/hyperlink" Target="https://login.consultant.ru/link/?req=doc&amp;base=LAW&amp;n=451123&amp;dst=100092" TargetMode="External"/><Relationship Id="rId133" Type="http://schemas.openxmlformats.org/officeDocument/2006/relationships/hyperlink" Target="https://login.consultant.ru/link/?req=doc&amp;base=LAW&amp;n=451123&amp;dst=100092" TargetMode="External"/><Relationship Id="rId134" Type="http://schemas.openxmlformats.org/officeDocument/2006/relationships/hyperlink" Target="https://login.consultant.ru/link/?req=doc&amp;base=LAW&amp;n=451123&amp;dst=100092" TargetMode="External"/><Relationship Id="rId135" Type="http://schemas.openxmlformats.org/officeDocument/2006/relationships/hyperlink" Target="https://login.consultant.ru/link/?req=doc&amp;base=LAW&amp;n=451123&amp;dst=100092" TargetMode="External"/><Relationship Id="rId136" Type="http://schemas.openxmlformats.org/officeDocument/2006/relationships/hyperlink" Target="https://login.consultant.ru/link/?req=doc&amp;base=LAW&amp;n=451123&amp;dst=100092" TargetMode="External"/><Relationship Id="rId137" Type="http://schemas.openxmlformats.org/officeDocument/2006/relationships/hyperlink" Target="https://login.consultant.ru/link/?req=doc&amp;base=LAW&amp;n=451123&amp;dst=100092" TargetMode="External"/><Relationship Id="rId138" Type="http://schemas.openxmlformats.org/officeDocument/2006/relationships/hyperlink" Target="https://login.consultant.ru/link/?req=doc&amp;base=LAW&amp;n=451123&amp;dst=100092" TargetMode="External"/><Relationship Id="rId139" Type="http://schemas.openxmlformats.org/officeDocument/2006/relationships/hyperlink" Target="https://login.consultant.ru/link/?req=doc&amp;base=LAW&amp;n=451123&amp;dst=100092" TargetMode="External"/><Relationship Id="rId140" Type="http://schemas.openxmlformats.org/officeDocument/2006/relationships/hyperlink" Target="https://login.consultant.ru/link/?req=doc&amp;base=LAW&amp;n=451123&amp;dst=100092" TargetMode="External"/><Relationship Id="rId141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142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143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144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145" Type="http://schemas.openxmlformats.org/officeDocument/2006/relationships/hyperlink" Target="https://login.consultant.ru/link/?req=doc&amp;base=LAW&amp;n=451123&amp;dst=100092" TargetMode="External"/><Relationship Id="rId146" Type="http://schemas.openxmlformats.org/officeDocument/2006/relationships/hyperlink" Target="https://login.consultant.ru/link/?req=doc&amp;base=LAW&amp;n=451123&amp;dst=100092" TargetMode="External"/><Relationship Id="rId147" Type="http://schemas.openxmlformats.org/officeDocument/2006/relationships/hyperlink" Target="https://login.consultant.ru/link/?req=doc&amp;base=LAW&amp;n=451123&amp;dst=100092" TargetMode="External"/><Relationship Id="rId148" Type="http://schemas.openxmlformats.org/officeDocument/2006/relationships/hyperlink" Target="https://login.consultant.ru/link/?req=doc&amp;base=LAW&amp;n=451123&amp;dst=100092" TargetMode="External"/><Relationship Id="rId149" Type="http://schemas.openxmlformats.org/officeDocument/2006/relationships/hyperlink" Target="https://login.consultant.ru/link/?req=doc&amp;base=LAW&amp;n=451123&amp;dst=100092" TargetMode="External"/><Relationship Id="rId150" Type="http://schemas.openxmlformats.org/officeDocument/2006/relationships/hyperlink" Target="https://login.consultant.ru/link/?req=doc&amp;base=LAW&amp;n=451123&amp;dst=100092" TargetMode="External"/><Relationship Id="rId151" Type="http://schemas.openxmlformats.org/officeDocument/2006/relationships/hyperlink" Target="https://login.consultant.ru/link/?req=doc&amp;base=LAW&amp;n=451123&amp;dst=100092" TargetMode="External"/><Relationship Id="rId152" Type="http://schemas.openxmlformats.org/officeDocument/2006/relationships/hyperlink" Target="https://login.consultant.ru/link/?req=doc&amp;base=LAW&amp;n=451123&amp;dst=100092" TargetMode="External"/><Relationship Id="rId153" Type="http://schemas.openxmlformats.org/officeDocument/2006/relationships/hyperlink" Target="https://login.consultant.ru/link/?req=doc&amp;base=LAW&amp;n=451123&amp;dst=100092" TargetMode="External"/><Relationship Id="rId154" Type="http://schemas.openxmlformats.org/officeDocument/2006/relationships/hyperlink" Target="https://login.consultant.ru/link/?req=doc&amp;base=LAW&amp;n=451123&amp;dst=100092" TargetMode="External"/><Relationship Id="rId155" Type="http://schemas.openxmlformats.org/officeDocument/2006/relationships/hyperlink" Target="https://login.consultant.ru/link/?req=doc&amp;base=LAW&amp;n=451123&amp;dst=100092" TargetMode="External"/><Relationship Id="rId156" Type="http://schemas.openxmlformats.org/officeDocument/2006/relationships/hyperlink" Target="https://login.consultant.ru/link/?req=doc&amp;base=LAW&amp;n=451123&amp;dst=100092" TargetMode="External"/><Relationship Id="rId157" Type="http://schemas.openxmlformats.org/officeDocument/2006/relationships/hyperlink" Target="https://login.consultant.ru/link/?req=doc&amp;base=LAW&amp;n=451123&amp;dst=100092" TargetMode="External"/><Relationship Id="rId158" Type="http://schemas.openxmlformats.org/officeDocument/2006/relationships/hyperlink" Target="https://login.consultant.ru/link/?req=doc&amp;base=LAW&amp;n=451123&amp;dst=100092" TargetMode="External"/><Relationship Id="rId159" Type="http://schemas.openxmlformats.org/officeDocument/2006/relationships/hyperlink" Target="https://login.consultant.ru/link/?req=doc&amp;base=LAW&amp;n=451123&amp;dst=100092" TargetMode="External"/><Relationship Id="rId160" Type="http://schemas.openxmlformats.org/officeDocument/2006/relationships/hyperlink" Target="https://login.consultant.ru/link/?req=doc&amp;base=LAW&amp;n=451123&amp;dst=100092" TargetMode="External"/><Relationship Id="rId161" Type="http://schemas.openxmlformats.org/officeDocument/2006/relationships/hyperlink" Target="https://login.consultant.ru/link/?req=doc&amp;base=LAW&amp;n=451123&amp;dst=100092" TargetMode="External"/><Relationship Id="rId162" Type="http://schemas.openxmlformats.org/officeDocument/2006/relationships/hyperlink" Target="https://login.consultant.ru/link/?req=doc&amp;base=LAW&amp;n=451123&amp;dst=100092" TargetMode="External"/><Relationship Id="rId163" Type="http://schemas.openxmlformats.org/officeDocument/2006/relationships/hyperlink" Target="https://login.consultant.ru/link/?req=doc&amp;base=LAW&amp;n=451123&amp;dst=100092" TargetMode="External"/><Relationship Id="rId164" Type="http://schemas.openxmlformats.org/officeDocument/2006/relationships/hyperlink" Target="https://login.consultant.ru/link/?req=doc&amp;base=LAW&amp;n=451123&amp;dst=100092" TargetMode="External"/><Relationship Id="rId165" Type="http://schemas.openxmlformats.org/officeDocument/2006/relationships/hyperlink" Target="https://login.consultant.ru/link/?req=doc&amp;base=LAW&amp;n=451123&amp;dst=100092" TargetMode="External"/><Relationship Id="rId166" Type="http://schemas.openxmlformats.org/officeDocument/2006/relationships/hyperlink" Target="https://login.consultant.ru/link/?req=doc&amp;base=LAW&amp;n=451123&amp;dst=100092" TargetMode="External"/><Relationship Id="rId167" Type="http://schemas.openxmlformats.org/officeDocument/2006/relationships/hyperlink" Target="https://login.consultant.ru/link/?req=doc&amp;base=LAW&amp;n=451123&amp;dst=100092" TargetMode="External"/><Relationship Id="rId168" Type="http://schemas.openxmlformats.org/officeDocument/2006/relationships/hyperlink" Target="https://login.consultant.ru/link/?req=doc&amp;base=LAW&amp;n=451123&amp;dst=100092" TargetMode="External"/><Relationship Id="rId169" Type="http://schemas.openxmlformats.org/officeDocument/2006/relationships/hyperlink" Target="https://login.consultant.ru/link/?req=doc&amp;base=LAW&amp;n=451123&amp;dst=100092" TargetMode="External"/><Relationship Id="rId170" Type="http://schemas.openxmlformats.org/officeDocument/2006/relationships/hyperlink" Target="https://login.consultant.ru/link/?req=doc&amp;base=LAW&amp;n=451123&amp;dst=100092" TargetMode="External"/><Relationship Id="rId171" Type="http://schemas.openxmlformats.org/officeDocument/2006/relationships/hyperlink" Target="https://login.consultant.ru/link/?req=doc&amp;base=LAW&amp;n=451123&amp;dst=100092" TargetMode="External"/><Relationship Id="rId172" Type="http://schemas.openxmlformats.org/officeDocument/2006/relationships/hyperlink" Target="https://login.consultant.ru/link/?req=doc&amp;base=LAW&amp;n=451123&amp;dst=100092" TargetMode="External"/><Relationship Id="rId173" Type="http://schemas.openxmlformats.org/officeDocument/2006/relationships/hyperlink" Target="https://login.consultant.ru/link/?req=doc&amp;base=LAW&amp;n=451123&amp;dst=100092" TargetMode="External"/><Relationship Id="rId174" Type="http://schemas.openxmlformats.org/officeDocument/2006/relationships/hyperlink" Target="https://login.consultant.ru/link/?req=doc&amp;base=LAW&amp;n=451123&amp;dst=100092" TargetMode="External"/><Relationship Id="rId175" Type="http://schemas.openxmlformats.org/officeDocument/2006/relationships/hyperlink" Target="https://login.consultant.ru/link/?req=doc&amp;base=LAW&amp;n=451123&amp;dst=100092" TargetMode="External"/><Relationship Id="rId176" Type="http://schemas.openxmlformats.org/officeDocument/2006/relationships/hyperlink" Target="https://login.consultant.ru/link/?req=doc&amp;base=LAW&amp;n=451123&amp;dst=100092" TargetMode="External"/><Relationship Id="rId177" Type="http://schemas.openxmlformats.org/officeDocument/2006/relationships/hyperlink" Target="https://login.consultant.ru/link/?req=doc&amp;base=LAW&amp;n=451123&amp;dst=100092" TargetMode="External"/><Relationship Id="rId178" Type="http://schemas.openxmlformats.org/officeDocument/2006/relationships/hyperlink" Target="https://login.consultant.ru/link/?req=doc&amp;base=LAW&amp;n=451123&amp;dst=100092" TargetMode="External"/><Relationship Id="rId179" Type="http://schemas.openxmlformats.org/officeDocument/2006/relationships/hyperlink" Target="https://login.consultant.ru/link/?req=doc&amp;base=LAW&amp;n=451123&amp;dst=100092" TargetMode="External"/><Relationship Id="rId180" Type="http://schemas.openxmlformats.org/officeDocument/2006/relationships/hyperlink" Target="https://login.consultant.ru/link/?req=doc&amp;base=LAW&amp;n=451123&amp;dst=100092" TargetMode="External"/><Relationship Id="rId181" Type="http://schemas.openxmlformats.org/officeDocument/2006/relationships/hyperlink" Target="https://login.consultant.ru/link/?req=doc&amp;base=LAW&amp;n=451123&amp;dst=100092" TargetMode="External"/><Relationship Id="rId182" Type="http://schemas.openxmlformats.org/officeDocument/2006/relationships/hyperlink" Target="https://login.consultant.ru/link/?req=doc&amp;base=LAW&amp;n=451123&amp;dst=100092" TargetMode="External"/><Relationship Id="rId183" Type="http://schemas.openxmlformats.org/officeDocument/2006/relationships/hyperlink" Target="https://login.consultant.ru/link/?req=doc&amp;base=LAW&amp;n=451123&amp;dst=100092" TargetMode="External"/><Relationship Id="rId184" Type="http://schemas.openxmlformats.org/officeDocument/2006/relationships/hyperlink" Target="https://login.consultant.ru/link/?req=doc&amp;base=LAW&amp;n=451123&amp;dst=100092" TargetMode="External"/><Relationship Id="rId185" Type="http://schemas.openxmlformats.org/officeDocument/2006/relationships/hyperlink" Target="https://login.consultant.ru/link/?req=doc&amp;base=LAW&amp;n=451123&amp;dst=100092" TargetMode="External"/><Relationship Id="rId186" Type="http://schemas.openxmlformats.org/officeDocument/2006/relationships/hyperlink" Target="https://login.consultant.ru/link/?req=doc&amp;base=LAW&amp;n=451123&amp;dst=100092" TargetMode="External"/><Relationship Id="rId187" Type="http://schemas.openxmlformats.org/officeDocument/2006/relationships/hyperlink" Target="https://login.consultant.ru/link/?req=doc&amp;base=LAW&amp;n=451123&amp;dst=100092" TargetMode="External"/><Relationship Id="rId188" Type="http://schemas.openxmlformats.org/officeDocument/2006/relationships/hyperlink" Target="https://login.consultant.ru/link/?req=doc&amp;base=LAW&amp;n=451123&amp;dst=100092" TargetMode="External"/><Relationship Id="rId189" Type="http://schemas.openxmlformats.org/officeDocument/2006/relationships/hyperlink" Target="https://login.consultant.ru/link/?req=doc&amp;base=LAW&amp;n=451123&amp;dst=100092" TargetMode="External"/><Relationship Id="rId190" Type="http://schemas.openxmlformats.org/officeDocument/2006/relationships/hyperlink" Target="https://login.consultant.ru/link/?req=doc&amp;base=LAW&amp;n=451123&amp;dst=100092" TargetMode="External"/><Relationship Id="rId191" Type="http://schemas.openxmlformats.org/officeDocument/2006/relationships/hyperlink" Target="https://login.consultant.ru/link/?req=doc&amp;base=LAW&amp;n=451123&amp;dst=100092" TargetMode="External"/><Relationship Id="rId192" Type="http://schemas.openxmlformats.org/officeDocument/2006/relationships/hyperlink" Target="https://login.consultant.ru/link/?req=doc&amp;base=LAW&amp;n=451123&amp;dst=100092" TargetMode="External"/><Relationship Id="rId193" Type="http://schemas.openxmlformats.org/officeDocument/2006/relationships/hyperlink" Target="https://login.consultant.ru/link/?req=doc&amp;base=LAW&amp;n=451123&amp;dst=100092" TargetMode="External"/><Relationship Id="rId194" Type="http://schemas.openxmlformats.org/officeDocument/2006/relationships/hyperlink" Target="https://login.consultant.ru/link/?req=doc&amp;base=LAW&amp;n=451123&amp;dst=100092" TargetMode="External"/><Relationship Id="rId195" Type="http://schemas.openxmlformats.org/officeDocument/2006/relationships/hyperlink" Target="https://login.consultant.ru/link/?req=doc&amp;base=LAW&amp;n=451123&amp;dst=100092" TargetMode="External"/><Relationship Id="rId196" Type="http://schemas.openxmlformats.org/officeDocument/2006/relationships/hyperlink" Target="https://login.consultant.ru/link/?req=doc&amp;base=LAW&amp;n=451123&amp;dst=100092" TargetMode="External"/><Relationship Id="rId197" Type="http://schemas.openxmlformats.org/officeDocument/2006/relationships/hyperlink" Target="https://login.consultant.ru/link/?req=doc&amp;base=LAW&amp;n=451123&amp;dst=100092" TargetMode="External"/><Relationship Id="rId198" Type="http://schemas.openxmlformats.org/officeDocument/2006/relationships/hyperlink" Target="https://login.consultant.ru/link/?req=doc&amp;base=LAW&amp;n=451123&amp;dst=100092" TargetMode="External"/><Relationship Id="rId199" Type="http://schemas.openxmlformats.org/officeDocument/2006/relationships/hyperlink" Target="https://login.consultant.ru/link/?req=doc&amp;base=LAW&amp;n=451123&amp;dst=100092" TargetMode="External"/><Relationship Id="rId200" Type="http://schemas.openxmlformats.org/officeDocument/2006/relationships/hyperlink" Target="https://login.consultant.ru/link/?req=doc&amp;base=LAW&amp;n=451123&amp;dst=100092" TargetMode="External"/><Relationship Id="rId201" Type="http://schemas.openxmlformats.org/officeDocument/2006/relationships/hyperlink" Target="https://login.consultant.ru/link/?req=doc&amp;base=LAW&amp;n=451123&amp;dst=100092" TargetMode="External"/><Relationship Id="rId202" Type="http://schemas.openxmlformats.org/officeDocument/2006/relationships/hyperlink" Target="https://login.consultant.ru/link/?req=doc&amp;base=LAW&amp;n=451123&amp;dst=100092" TargetMode="External"/><Relationship Id="rId203" Type="http://schemas.openxmlformats.org/officeDocument/2006/relationships/hyperlink" Target="https://login.consultant.ru/link/?req=doc&amp;base=LAW&amp;n=451123&amp;dst=100092" TargetMode="External"/><Relationship Id="rId204" Type="http://schemas.openxmlformats.org/officeDocument/2006/relationships/hyperlink" Target="https://login.consultant.ru/link/?req=doc&amp;base=LAW&amp;n=451123&amp;dst=100092" TargetMode="External"/><Relationship Id="rId205" Type="http://schemas.openxmlformats.org/officeDocument/2006/relationships/hyperlink" Target="https://login.consultant.ru/link/?req=doc&amp;base=LAW&amp;n=451123&amp;dst=100092" TargetMode="External"/><Relationship Id="rId206" Type="http://schemas.openxmlformats.org/officeDocument/2006/relationships/hyperlink" Target="https://login.consultant.ru/link/?req=doc&amp;base=LAW&amp;n=451123&amp;dst=100092" TargetMode="External"/><Relationship Id="rId207" Type="http://schemas.openxmlformats.org/officeDocument/2006/relationships/hyperlink" Target="https://login.consultant.ru/link/?req=doc&amp;base=LAW&amp;n=451123&amp;dst=100092" TargetMode="External"/><Relationship Id="rId208" Type="http://schemas.openxmlformats.org/officeDocument/2006/relationships/hyperlink" Target="https://login.consultant.ru/link/?req=doc&amp;base=LAW&amp;n=451123&amp;dst=100092" TargetMode="External"/><Relationship Id="rId209" Type="http://schemas.openxmlformats.org/officeDocument/2006/relationships/hyperlink" Target="https://login.consultant.ru/link/?req=doc&amp;base=LAW&amp;n=451123&amp;dst=100092" TargetMode="External"/><Relationship Id="rId210" Type="http://schemas.openxmlformats.org/officeDocument/2006/relationships/hyperlink" Target="https://login.consultant.ru/link/?req=doc&amp;base=LAW&amp;n=451123&amp;dst=100092" TargetMode="External"/><Relationship Id="rId211" Type="http://schemas.openxmlformats.org/officeDocument/2006/relationships/hyperlink" Target="https://login.consultant.ru/link/?req=doc&amp;base=LAW&amp;n=451123&amp;dst=100092" TargetMode="External"/><Relationship Id="rId212" Type="http://schemas.openxmlformats.org/officeDocument/2006/relationships/hyperlink" Target="https://login.consultant.ru/link/?req=doc&amp;base=LAW&amp;n=451123&amp;dst=100092" TargetMode="External"/><Relationship Id="rId213" Type="http://schemas.openxmlformats.org/officeDocument/2006/relationships/hyperlink" Target="https://login.consultant.ru/link/?req=doc&amp;base=LAW&amp;n=451123&amp;dst=100092" TargetMode="External"/><Relationship Id="rId214" Type="http://schemas.openxmlformats.org/officeDocument/2006/relationships/hyperlink" Target="https://login.consultant.ru/link/?req=doc&amp;base=LAW&amp;n=451123&amp;dst=100092" TargetMode="External"/><Relationship Id="rId215" Type="http://schemas.openxmlformats.org/officeDocument/2006/relationships/hyperlink" Target="https://login.consultant.ru/link/?req=doc&amp;base=LAW&amp;n=451123&amp;dst=100092" TargetMode="External"/><Relationship Id="rId216" Type="http://schemas.openxmlformats.org/officeDocument/2006/relationships/hyperlink" Target="https://login.consultant.ru/link/?req=doc&amp;base=LAW&amp;n=451123&amp;dst=100092" TargetMode="External"/><Relationship Id="rId217" Type="http://schemas.openxmlformats.org/officeDocument/2006/relationships/hyperlink" Target="https://login.consultant.ru/link/?req=doc&amp;base=LAW&amp;n=451123&amp;dst=100092" TargetMode="External"/><Relationship Id="rId218" Type="http://schemas.openxmlformats.org/officeDocument/2006/relationships/hyperlink" Target="https://login.consultant.ru/link/?req=doc&amp;base=LAW&amp;n=451123&amp;dst=100092" TargetMode="External"/><Relationship Id="rId219" Type="http://schemas.openxmlformats.org/officeDocument/2006/relationships/hyperlink" Target="https://login.consultant.ru/link/?req=doc&amp;base=LAW&amp;n=451123&amp;dst=100092" TargetMode="External"/><Relationship Id="rId220" Type="http://schemas.openxmlformats.org/officeDocument/2006/relationships/hyperlink" Target="https://login.consultant.ru/link/?req=doc&amp;base=LAW&amp;n=451123&amp;dst=100092" TargetMode="External"/><Relationship Id="rId221" Type="http://schemas.openxmlformats.org/officeDocument/2006/relationships/hyperlink" Target="https://login.consultant.ru/link/?req=doc&amp;base=LAW&amp;n=451123&amp;dst=100092" TargetMode="External"/><Relationship Id="rId222" Type="http://schemas.openxmlformats.org/officeDocument/2006/relationships/hyperlink" Target="https://login.consultant.ru/link/?req=doc&amp;base=LAW&amp;n=451123&amp;dst=100092" TargetMode="External"/><Relationship Id="rId223" Type="http://schemas.openxmlformats.org/officeDocument/2006/relationships/hyperlink" Target="https://login.consultant.ru/link/?req=doc&amp;base=LAW&amp;n=451123&amp;dst=100092" TargetMode="External"/><Relationship Id="rId224" Type="http://schemas.openxmlformats.org/officeDocument/2006/relationships/hyperlink" Target="https://login.consultant.ru/link/?req=doc&amp;base=LAW&amp;n=451123&amp;dst=100092" TargetMode="External"/><Relationship Id="rId225" Type="http://schemas.openxmlformats.org/officeDocument/2006/relationships/hyperlink" Target="https://login.consultant.ru/link/?req=doc&amp;base=LAW&amp;n=451123&amp;dst=100092" TargetMode="External"/><Relationship Id="rId226" Type="http://schemas.openxmlformats.org/officeDocument/2006/relationships/hyperlink" Target="https://login.consultant.ru/link/?req=doc&amp;base=LAW&amp;n=451123&amp;dst=100092" TargetMode="External"/><Relationship Id="rId227" Type="http://schemas.openxmlformats.org/officeDocument/2006/relationships/hyperlink" Target="https://login.consultant.ru/link/?req=doc&amp;base=LAW&amp;n=451123&amp;dst=100092" TargetMode="External"/><Relationship Id="rId228" Type="http://schemas.openxmlformats.org/officeDocument/2006/relationships/hyperlink" Target="https://login.consultant.ru/link/?req=doc&amp;base=LAW&amp;n=451123&amp;dst=100092" TargetMode="External"/><Relationship Id="rId229" Type="http://schemas.openxmlformats.org/officeDocument/2006/relationships/hyperlink" Target="https://login.consultant.ru/link/?req=doc&amp;base=LAW&amp;n=451123&amp;dst=100092" TargetMode="External"/><Relationship Id="rId230" Type="http://schemas.openxmlformats.org/officeDocument/2006/relationships/hyperlink" Target="https://login.consultant.ru/link/?req=doc&amp;base=LAW&amp;n=451123&amp;dst=100092" TargetMode="External"/><Relationship Id="rId231" Type="http://schemas.openxmlformats.org/officeDocument/2006/relationships/hyperlink" Target="https://login.consultant.ru/link/?req=doc&amp;base=LAW&amp;n=451123&amp;dst=100092" TargetMode="External"/><Relationship Id="rId232" Type="http://schemas.openxmlformats.org/officeDocument/2006/relationships/hyperlink" Target="https://login.consultant.ru/link/?req=doc&amp;base=LAW&amp;n=451123&amp;dst=100092" TargetMode="External"/><Relationship Id="rId233" Type="http://schemas.openxmlformats.org/officeDocument/2006/relationships/hyperlink" Target="https://login.consultant.ru/link/?req=doc&amp;base=LAW&amp;n=451123&amp;dst=100092" TargetMode="External"/><Relationship Id="rId234" Type="http://schemas.openxmlformats.org/officeDocument/2006/relationships/hyperlink" Target="https://login.consultant.ru/link/?req=doc&amp;base=LAW&amp;n=451123&amp;dst=100092" TargetMode="External"/><Relationship Id="rId235" Type="http://schemas.openxmlformats.org/officeDocument/2006/relationships/hyperlink" Target="https://login.consultant.ru/link/?req=doc&amp;base=LAW&amp;n=451123&amp;dst=100092" TargetMode="External"/><Relationship Id="rId236" Type="http://schemas.openxmlformats.org/officeDocument/2006/relationships/hyperlink" Target="https://login.consultant.ru/link/?req=doc&amp;base=LAW&amp;n=451123&amp;dst=100092" TargetMode="External"/><Relationship Id="rId237" Type="http://schemas.openxmlformats.org/officeDocument/2006/relationships/hyperlink" Target="https://login.consultant.ru/link/?req=doc&amp;base=LAW&amp;n=451123&amp;dst=100092" TargetMode="External"/><Relationship Id="rId238" Type="http://schemas.openxmlformats.org/officeDocument/2006/relationships/hyperlink" Target="https://login.consultant.ru/link/?req=doc&amp;base=LAW&amp;n=451123&amp;dst=100092" TargetMode="External"/><Relationship Id="rId239" Type="http://schemas.openxmlformats.org/officeDocument/2006/relationships/hyperlink" Target="https://login.consultant.ru/link/?req=doc&amp;base=LAW&amp;n=451123&amp;dst=100092" TargetMode="External"/><Relationship Id="rId240" Type="http://schemas.openxmlformats.org/officeDocument/2006/relationships/hyperlink" Target="https://login.consultant.ru/link/?req=doc&amp;base=LAW&amp;n=451123&amp;dst=100092" TargetMode="External"/><Relationship Id="rId241" Type="http://schemas.openxmlformats.org/officeDocument/2006/relationships/hyperlink" Target="https://login.consultant.ru/link/?req=doc&amp;base=LAW&amp;n=451123&amp;dst=100092" TargetMode="External"/><Relationship Id="rId242" Type="http://schemas.openxmlformats.org/officeDocument/2006/relationships/hyperlink" Target="https://login.consultant.ru/link/?req=doc&amp;base=LAW&amp;n=451123&amp;dst=100092" TargetMode="External"/><Relationship Id="rId243" Type="http://schemas.openxmlformats.org/officeDocument/2006/relationships/hyperlink" Target="https://login.consultant.ru/link/?req=doc&amp;base=LAW&amp;n=451123&amp;dst=100092" TargetMode="External"/><Relationship Id="rId244" Type="http://schemas.openxmlformats.org/officeDocument/2006/relationships/hyperlink" Target="https://login.consultant.ru/link/?req=doc&amp;base=LAW&amp;n=451123&amp;dst=100092" TargetMode="External"/><Relationship Id="rId245" Type="http://schemas.openxmlformats.org/officeDocument/2006/relationships/hyperlink" Target="https://login.consultant.ru/link/?req=doc&amp;base=LAW&amp;n=451123&amp;dst=100092" TargetMode="External"/><Relationship Id="rId246" Type="http://schemas.openxmlformats.org/officeDocument/2006/relationships/hyperlink" Target="https://login.consultant.ru/link/?req=doc&amp;base=LAW&amp;n=451123&amp;dst=100092" TargetMode="External"/><Relationship Id="rId247" Type="http://schemas.openxmlformats.org/officeDocument/2006/relationships/hyperlink" Target="https://login.consultant.ru/link/?req=doc&amp;base=LAW&amp;n=451123&amp;dst=100092" TargetMode="External"/><Relationship Id="rId248" Type="http://schemas.openxmlformats.org/officeDocument/2006/relationships/hyperlink" Target="https://login.consultant.ru/link/?req=doc&amp;base=LAW&amp;n=451123&amp;dst=100092" TargetMode="External"/><Relationship Id="rId249" Type="http://schemas.openxmlformats.org/officeDocument/2006/relationships/hyperlink" Target="https://login.consultant.ru/link/?req=doc&amp;base=LAW&amp;n=451123&amp;dst=100092" TargetMode="External"/><Relationship Id="rId250" Type="http://schemas.openxmlformats.org/officeDocument/2006/relationships/hyperlink" Target="https://login.consultant.ru/link/?req=doc&amp;base=LAW&amp;n=451123&amp;dst=100092" TargetMode="External"/><Relationship Id="rId251" Type="http://schemas.openxmlformats.org/officeDocument/2006/relationships/hyperlink" Target="https://login.consultant.ru/link/?req=doc&amp;base=LAW&amp;n=451123&amp;dst=100092" TargetMode="External"/><Relationship Id="rId252" Type="http://schemas.openxmlformats.org/officeDocument/2006/relationships/hyperlink" Target="https://login.consultant.ru/link/?req=doc&amp;base=LAW&amp;n=451123&amp;dst=100092" TargetMode="External"/><Relationship Id="rId253" Type="http://schemas.openxmlformats.org/officeDocument/2006/relationships/hyperlink" Target="https://login.consultant.ru/link/?req=doc&amp;base=LAW&amp;n=451123&amp;dst=100092" TargetMode="External"/><Relationship Id="rId254" Type="http://schemas.openxmlformats.org/officeDocument/2006/relationships/hyperlink" Target="https://login.consultant.ru/link/?req=doc&amp;base=LAW&amp;n=451123&amp;dst=100092" TargetMode="External"/><Relationship Id="rId255" Type="http://schemas.openxmlformats.org/officeDocument/2006/relationships/hyperlink" Target="https://login.consultant.ru/link/?req=doc&amp;base=LAW&amp;n=451123&amp;dst=100092" TargetMode="External"/><Relationship Id="rId256" Type="http://schemas.openxmlformats.org/officeDocument/2006/relationships/hyperlink" Target="https://login.consultant.ru/link/?req=doc&amp;base=LAW&amp;n=451123&amp;dst=100092" TargetMode="External"/><Relationship Id="rId257" Type="http://schemas.openxmlformats.org/officeDocument/2006/relationships/hyperlink" Target="https://login.consultant.ru/link/?req=doc&amp;base=LAW&amp;n=451123&amp;dst=100092" TargetMode="External"/><Relationship Id="rId258" Type="http://schemas.openxmlformats.org/officeDocument/2006/relationships/hyperlink" Target="https://login.consultant.ru/link/?req=doc&amp;base=LAW&amp;n=451123&amp;dst=100092" TargetMode="External"/><Relationship Id="rId259" Type="http://schemas.openxmlformats.org/officeDocument/2006/relationships/hyperlink" Target="https://login.consultant.ru/link/?req=doc&amp;base=LAW&amp;n=451123&amp;dst=100092" TargetMode="External"/><Relationship Id="rId260" Type="http://schemas.openxmlformats.org/officeDocument/2006/relationships/hyperlink" Target="https://login.consultant.ru/link/?req=doc&amp;base=LAW&amp;n=451123&amp;dst=100092" TargetMode="External"/><Relationship Id="rId261" Type="http://schemas.openxmlformats.org/officeDocument/2006/relationships/hyperlink" Target="https://login.consultant.ru/link/?req=doc&amp;base=LAW&amp;n=451123&amp;dst=100092" TargetMode="External"/><Relationship Id="rId262" Type="http://schemas.openxmlformats.org/officeDocument/2006/relationships/hyperlink" Target="https://login.consultant.ru/link/?req=doc&amp;base=LAW&amp;n=451123&amp;dst=100092" TargetMode="External"/><Relationship Id="rId263" Type="http://schemas.openxmlformats.org/officeDocument/2006/relationships/hyperlink" Target="https://www.consultant.ru/document/cons_doc_LAW_428282/1ef59a799d4612aa4fc418e74ee53f907b31e255/" TargetMode="External"/><Relationship Id="rId264" Type="http://schemas.openxmlformats.org/officeDocument/2006/relationships/hyperlink" Target="https://www.consultant.ru/document/cons_doc_LAW_428282/1ef59a799d4612aa4fc418e74ee53f907b31e255/" TargetMode="External"/><Relationship Id="rId265" Type="http://schemas.openxmlformats.org/officeDocument/2006/relationships/hyperlink" Target="https://www.consultant.ru/document/cons_doc_LAW_428282/1ef59a799d4612aa4fc418e74ee53f907b31e255/" TargetMode="External"/><Relationship Id="rId266" Type="http://schemas.openxmlformats.org/officeDocument/2006/relationships/hyperlink" Target="https://www.consultant.ru/document/cons_doc_LAW_428282/1ef59a799d4612aa4fc418e74ee53f907b31e255/" TargetMode="External"/><Relationship Id="rId267" Type="http://schemas.openxmlformats.org/officeDocument/2006/relationships/hyperlink" Target="https://www.consultant.ru/document/cons_doc_LAW_428282/1ef59a799d4612aa4fc418e74ee53f907b31e255/" TargetMode="External"/><Relationship Id="rId268" Type="http://schemas.openxmlformats.org/officeDocument/2006/relationships/hyperlink" Target="https://www.consultant.ru/document/cons_doc_LAW_428282/aade61e8be3e2267f268a22b7478e0d7d00adaa9/" TargetMode="External"/><Relationship Id="rId269" Type="http://schemas.openxmlformats.org/officeDocument/2006/relationships/hyperlink" Target="https://www.consultant.ru/document/cons_doc_LAW_428282/1ef59a799d4612aa4fc418e74ee53f907b31e255/" TargetMode="External"/><Relationship Id="rId270" Type="http://schemas.openxmlformats.org/officeDocument/2006/relationships/hyperlink" Target="https://www.consultant.ru/document/cons_doc_LAW_428282/1ef59a799d4612aa4fc418e74ee53f907b31e255/" TargetMode="External"/><Relationship Id="rId271" Type="http://schemas.openxmlformats.org/officeDocument/2006/relationships/hyperlink" Target="https://login.consultant.ru/link/?req=doc&amp;base=LAW&amp;n=428282&amp;date=19.06.2024&amp;dst=26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F680-5147-4CF3-A806-EE4FD070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7</cp:revision>
  <dcterms:created xsi:type="dcterms:W3CDTF">2024-12-27T07:41:00Z</dcterms:created>
  <dcterms:modified xsi:type="dcterms:W3CDTF">2025-03-12T02:33:42Z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